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1D11D69" w14:textId="517E4850" w:rsidR="002211B2" w:rsidRDefault="00762FBC" w:rsidP="00530407">
      <w:pPr>
        <w:pStyle w:val="CM11"/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14:paraId="44658591" w14:textId="77777777" w:rsidR="002211B2" w:rsidRDefault="002211B2" w:rsidP="009A584B">
      <w:pPr>
        <w:pStyle w:val="CM11"/>
        <w:spacing w:line="360" w:lineRule="auto"/>
        <w:ind w:firstLine="55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C44CD8D" w14:textId="6E6218FD" w:rsidR="009A584B" w:rsidRPr="009A584B" w:rsidRDefault="00934925" w:rsidP="009A584B">
      <w:pPr>
        <w:pStyle w:val="CM11"/>
        <w:spacing w:line="360" w:lineRule="auto"/>
        <w:ind w:firstLine="553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9A584B" w:rsidRPr="009A584B">
        <w:rPr>
          <w:rFonts w:ascii="Times New Roman" w:eastAsia="Times New Roman" w:hAnsi="Times New Roman" w:cs="Times New Roman"/>
          <w:b/>
          <w:sz w:val="28"/>
          <w:szCs w:val="28"/>
        </w:rPr>
        <w:t>ВВЕДЕНИЕ</w:t>
      </w:r>
    </w:p>
    <w:p w14:paraId="6362942B" w14:textId="6A4C98E3" w:rsidR="00016A0E" w:rsidRDefault="00B06CDB" w:rsidP="00B06CD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bookmarkStart w:id="0" w:name="_Hlk510440927"/>
      <w:bookmarkStart w:id="1" w:name="_Hlk510441003"/>
      <w:proofErr w:type="gramStart"/>
      <w:r w:rsidRPr="00A224FC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 планировки</w:t>
      </w:r>
      <w:proofErr w:type="gramEnd"/>
      <w:r>
        <w:rPr>
          <w:sz w:val="28"/>
          <w:szCs w:val="28"/>
        </w:rPr>
        <w:t xml:space="preserve"> территории и проект межевания территории </w:t>
      </w:r>
      <w:r w:rsidR="001B231B">
        <w:rPr>
          <w:sz w:val="28"/>
          <w:szCs w:val="28"/>
        </w:rPr>
        <w:t xml:space="preserve">, </w:t>
      </w:r>
      <w:r w:rsidR="00762FBC">
        <w:rPr>
          <w:sz w:val="28"/>
          <w:szCs w:val="28"/>
        </w:rPr>
        <w:t xml:space="preserve">в состав которой входит земельный участок с кадастровым номером 61:02:0600005:3126, в п. </w:t>
      </w:r>
      <w:proofErr w:type="spellStart"/>
      <w:r w:rsidR="00762FBC">
        <w:rPr>
          <w:sz w:val="28"/>
          <w:szCs w:val="28"/>
        </w:rPr>
        <w:t>Темерницкий</w:t>
      </w:r>
      <w:proofErr w:type="spellEnd"/>
    </w:p>
    <w:p w14:paraId="242A52D1" w14:textId="509AF2D4" w:rsidR="00B06CDB" w:rsidRPr="00762FBC" w:rsidRDefault="00B06CDB" w:rsidP="00B06CD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B153C4">
        <w:rPr>
          <w:sz w:val="28"/>
          <w:szCs w:val="28"/>
        </w:rPr>
        <w:t>разработа</w:t>
      </w:r>
      <w:r>
        <w:rPr>
          <w:sz w:val="28"/>
          <w:szCs w:val="28"/>
        </w:rPr>
        <w:t>н на основании:</w:t>
      </w:r>
    </w:p>
    <w:p w14:paraId="205B44D5" w14:textId="6E2C2AF6" w:rsidR="00B06CDB" w:rsidRPr="00FA1E6B" w:rsidRDefault="00B06CDB" w:rsidP="00B06CDB">
      <w:pPr>
        <w:pStyle w:val="Standard"/>
        <w:numPr>
          <w:ilvl w:val="0"/>
          <w:numId w:val="6"/>
        </w:numPr>
        <w:tabs>
          <w:tab w:val="left" w:pos="0"/>
          <w:tab w:val="left" w:pos="1134"/>
        </w:tabs>
        <w:spacing w:line="360" w:lineRule="auto"/>
        <w:jc w:val="both"/>
        <w:rPr>
          <w:sz w:val="28"/>
          <w:szCs w:val="28"/>
        </w:rPr>
      </w:pPr>
      <w:proofErr w:type="gramStart"/>
      <w:r w:rsidRPr="00762FBC">
        <w:rPr>
          <w:sz w:val="28"/>
          <w:szCs w:val="28"/>
        </w:rPr>
        <w:t>Постановления  Администрации</w:t>
      </w:r>
      <w:proofErr w:type="gramEnd"/>
      <w:r w:rsidRPr="00762FBC">
        <w:rPr>
          <w:sz w:val="28"/>
          <w:szCs w:val="28"/>
        </w:rPr>
        <w:t xml:space="preserve"> </w:t>
      </w:r>
      <w:proofErr w:type="spellStart"/>
      <w:r w:rsidRPr="00762FBC">
        <w:rPr>
          <w:sz w:val="28"/>
          <w:szCs w:val="28"/>
        </w:rPr>
        <w:t>Аксайского</w:t>
      </w:r>
      <w:proofErr w:type="spellEnd"/>
      <w:r w:rsidRPr="00762FBC">
        <w:rPr>
          <w:sz w:val="28"/>
          <w:szCs w:val="28"/>
        </w:rPr>
        <w:t xml:space="preserve"> района № </w:t>
      </w:r>
      <w:r w:rsidR="00762FBC" w:rsidRPr="00762FBC">
        <w:rPr>
          <w:sz w:val="28"/>
          <w:szCs w:val="28"/>
        </w:rPr>
        <w:t>25</w:t>
      </w:r>
      <w:r w:rsidRPr="00762FBC">
        <w:rPr>
          <w:sz w:val="28"/>
          <w:szCs w:val="28"/>
        </w:rPr>
        <w:t xml:space="preserve"> от </w:t>
      </w:r>
      <w:r w:rsidR="00E646B8" w:rsidRPr="00762FBC">
        <w:rPr>
          <w:sz w:val="28"/>
          <w:szCs w:val="28"/>
        </w:rPr>
        <w:t>15</w:t>
      </w:r>
      <w:r w:rsidRPr="00762FBC">
        <w:rPr>
          <w:sz w:val="28"/>
          <w:szCs w:val="28"/>
        </w:rPr>
        <w:t>.</w:t>
      </w:r>
      <w:r w:rsidR="00762FBC" w:rsidRPr="00762FBC">
        <w:rPr>
          <w:sz w:val="28"/>
          <w:szCs w:val="28"/>
        </w:rPr>
        <w:t>01.2020</w:t>
      </w:r>
      <w:r w:rsidRPr="00762FBC">
        <w:rPr>
          <w:sz w:val="28"/>
          <w:szCs w:val="28"/>
        </w:rPr>
        <w:t xml:space="preserve">г. </w:t>
      </w:r>
      <w:r>
        <w:rPr>
          <w:sz w:val="28"/>
          <w:szCs w:val="28"/>
        </w:rPr>
        <w:t>«</w:t>
      </w:r>
      <w:r w:rsidRPr="00FA1E6B"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разрешении разработки </w:t>
      </w:r>
      <w:proofErr w:type="gramStart"/>
      <w:r>
        <w:rPr>
          <w:sz w:val="28"/>
          <w:szCs w:val="28"/>
        </w:rPr>
        <w:t xml:space="preserve">проекта </w:t>
      </w:r>
      <w:r w:rsidRPr="00FA1E6B">
        <w:rPr>
          <w:sz w:val="28"/>
          <w:szCs w:val="28"/>
        </w:rPr>
        <w:t xml:space="preserve"> планировки</w:t>
      </w:r>
      <w:proofErr w:type="gramEnd"/>
      <w:r w:rsidRPr="00FA1E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территории </w:t>
      </w:r>
      <w:r w:rsidRPr="00FA1E6B">
        <w:rPr>
          <w:sz w:val="28"/>
          <w:szCs w:val="28"/>
        </w:rPr>
        <w:t>и проект</w:t>
      </w:r>
      <w:r w:rsidR="00357809">
        <w:rPr>
          <w:sz w:val="28"/>
          <w:szCs w:val="28"/>
        </w:rPr>
        <w:t>а</w:t>
      </w:r>
      <w:r w:rsidRPr="00FA1E6B">
        <w:rPr>
          <w:sz w:val="28"/>
          <w:szCs w:val="28"/>
        </w:rPr>
        <w:t xml:space="preserve"> межевания территории</w:t>
      </w:r>
      <w:r>
        <w:rPr>
          <w:sz w:val="28"/>
          <w:szCs w:val="28"/>
        </w:rPr>
        <w:t>,</w:t>
      </w:r>
      <w:r w:rsidR="00762FBC">
        <w:rPr>
          <w:sz w:val="28"/>
          <w:szCs w:val="28"/>
        </w:rPr>
        <w:t xml:space="preserve"> в состав которой входит земельный участок с кадастровым номером 61:02:0600005:3126, в п. </w:t>
      </w:r>
      <w:proofErr w:type="spellStart"/>
      <w:r w:rsidR="00762FBC">
        <w:rPr>
          <w:sz w:val="28"/>
          <w:szCs w:val="28"/>
        </w:rPr>
        <w:t>Темерницкий</w:t>
      </w:r>
      <w:proofErr w:type="spellEnd"/>
      <w:r w:rsidR="00762FBC">
        <w:rPr>
          <w:sz w:val="28"/>
          <w:szCs w:val="28"/>
        </w:rPr>
        <w:t>».</w:t>
      </w:r>
      <w:r>
        <w:rPr>
          <w:sz w:val="28"/>
          <w:szCs w:val="28"/>
        </w:rPr>
        <w:t xml:space="preserve"> </w:t>
      </w:r>
    </w:p>
    <w:p w14:paraId="686C5C12" w14:textId="1FDB78A5" w:rsidR="00B06CDB" w:rsidRPr="00FA1E6B" w:rsidRDefault="00B06CDB" w:rsidP="00B06CDB">
      <w:pPr>
        <w:pStyle w:val="Standard"/>
        <w:numPr>
          <w:ilvl w:val="0"/>
          <w:numId w:val="6"/>
        </w:numPr>
        <w:tabs>
          <w:tab w:val="left" w:pos="0"/>
          <w:tab w:val="left" w:pos="1134"/>
        </w:tabs>
        <w:spacing w:line="360" w:lineRule="auto"/>
        <w:jc w:val="both"/>
        <w:rPr>
          <w:sz w:val="28"/>
          <w:szCs w:val="28"/>
        </w:rPr>
      </w:pPr>
      <w:r w:rsidRPr="00FA1E6B">
        <w:rPr>
          <w:sz w:val="28"/>
          <w:szCs w:val="28"/>
        </w:rPr>
        <w:t xml:space="preserve">Задания на разработку проекта </w:t>
      </w:r>
      <w:r>
        <w:rPr>
          <w:sz w:val="28"/>
          <w:szCs w:val="28"/>
        </w:rPr>
        <w:t>планировки территории и проект</w:t>
      </w:r>
      <w:r w:rsidR="00357809">
        <w:rPr>
          <w:sz w:val="28"/>
          <w:szCs w:val="28"/>
        </w:rPr>
        <w:t>а</w:t>
      </w:r>
      <w:r>
        <w:rPr>
          <w:sz w:val="28"/>
          <w:szCs w:val="28"/>
        </w:rPr>
        <w:t xml:space="preserve"> межевания </w:t>
      </w:r>
      <w:proofErr w:type="gramStart"/>
      <w:r>
        <w:rPr>
          <w:sz w:val="28"/>
          <w:szCs w:val="28"/>
        </w:rPr>
        <w:t>территории</w:t>
      </w:r>
      <w:r w:rsidRPr="00FA1E6B">
        <w:rPr>
          <w:sz w:val="28"/>
          <w:szCs w:val="28"/>
        </w:rPr>
        <w:t xml:space="preserve">  з</w:t>
      </w:r>
      <w:r w:rsidRPr="00FA1E6B">
        <w:rPr>
          <w:sz w:val="28"/>
        </w:rPr>
        <w:t>емельн</w:t>
      </w:r>
      <w:r w:rsidR="00762FBC">
        <w:rPr>
          <w:sz w:val="28"/>
        </w:rPr>
        <w:t>ого</w:t>
      </w:r>
      <w:proofErr w:type="gramEnd"/>
      <w:r w:rsidRPr="00FA1E6B">
        <w:rPr>
          <w:sz w:val="28"/>
        </w:rPr>
        <w:t xml:space="preserve"> участк</w:t>
      </w:r>
      <w:r w:rsidR="00762FBC">
        <w:rPr>
          <w:sz w:val="28"/>
        </w:rPr>
        <w:t>а.</w:t>
      </w:r>
    </w:p>
    <w:p w14:paraId="2014FD53" w14:textId="2E7CA56C" w:rsidR="00B06CDB" w:rsidRPr="00FA1E6B" w:rsidRDefault="00B06CDB" w:rsidP="00B06CDB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FA1E6B">
        <w:rPr>
          <w:sz w:val="28"/>
        </w:rPr>
        <w:t xml:space="preserve">  Генерального плана </w:t>
      </w:r>
      <w:r w:rsidR="00357809">
        <w:rPr>
          <w:sz w:val="28"/>
        </w:rPr>
        <w:t xml:space="preserve">Щепкинского </w:t>
      </w:r>
      <w:r>
        <w:rPr>
          <w:sz w:val="28"/>
        </w:rPr>
        <w:t>сельского</w:t>
      </w:r>
      <w:r w:rsidRPr="00FA1E6B">
        <w:rPr>
          <w:sz w:val="28"/>
        </w:rPr>
        <w:t xml:space="preserve"> поселения.</w:t>
      </w:r>
    </w:p>
    <w:p w14:paraId="24F65C40" w14:textId="5178D998" w:rsidR="00106883" w:rsidRDefault="00B06CDB" w:rsidP="00913D0C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FA1E6B">
        <w:rPr>
          <w:sz w:val="28"/>
        </w:rPr>
        <w:t xml:space="preserve">  Топографической съемки</w:t>
      </w:r>
      <w:r>
        <w:rPr>
          <w:sz w:val="28"/>
        </w:rPr>
        <w:t xml:space="preserve"> М 1:1000, выполненной АМУП «Архитектура и градостроительство»</w:t>
      </w:r>
      <w:r w:rsidR="00A26E96">
        <w:rPr>
          <w:sz w:val="28"/>
        </w:rPr>
        <w:t xml:space="preserve"> в 2019г.</w:t>
      </w:r>
    </w:p>
    <w:p w14:paraId="2440741D" w14:textId="2A69F79D" w:rsidR="00AF30F9" w:rsidRPr="00AF30F9" w:rsidRDefault="00AF30F9" w:rsidP="00913D0C">
      <w:pPr>
        <w:pStyle w:val="a6"/>
        <w:numPr>
          <w:ilvl w:val="0"/>
          <w:numId w:val="6"/>
        </w:numPr>
        <w:spacing w:line="360" w:lineRule="auto"/>
        <w:jc w:val="both"/>
        <w:rPr>
          <w:sz w:val="28"/>
        </w:rPr>
      </w:pPr>
      <w:r w:rsidRPr="00AF30F9">
        <w:rPr>
          <w:sz w:val="28"/>
          <w:szCs w:val="28"/>
        </w:rPr>
        <w:t>Правилами землепользования и застройки Щепкинского сельского поселения.</w:t>
      </w:r>
    </w:p>
    <w:bookmarkEnd w:id="0"/>
    <w:p w14:paraId="09A5F2FE" w14:textId="13C94256" w:rsidR="00913D0C" w:rsidRPr="00B153C4" w:rsidRDefault="00913D0C" w:rsidP="00913D0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</w:rPr>
      </w:pPr>
      <w:r w:rsidRPr="00A224FC">
        <w:rPr>
          <w:sz w:val="28"/>
          <w:szCs w:val="28"/>
        </w:rPr>
        <w:t>Проект</w:t>
      </w:r>
      <w:r>
        <w:rPr>
          <w:sz w:val="28"/>
          <w:szCs w:val="28"/>
        </w:rPr>
        <w:t xml:space="preserve"> планировки </w:t>
      </w:r>
      <w:proofErr w:type="gramStart"/>
      <w:r>
        <w:rPr>
          <w:sz w:val="28"/>
          <w:szCs w:val="28"/>
        </w:rPr>
        <w:t xml:space="preserve">территории  </w:t>
      </w:r>
      <w:r w:rsidRPr="00FA1E6B">
        <w:rPr>
          <w:sz w:val="28"/>
          <w:szCs w:val="28"/>
        </w:rPr>
        <w:t>разработан</w:t>
      </w:r>
      <w:proofErr w:type="gramEnd"/>
      <w:r w:rsidRPr="00FA1E6B">
        <w:rPr>
          <w:sz w:val="28"/>
          <w:szCs w:val="28"/>
        </w:rPr>
        <w:t xml:space="preserve"> на основе топографической съемки территории</w:t>
      </w:r>
      <w:r>
        <w:rPr>
          <w:sz w:val="28"/>
        </w:rPr>
        <w:t>, выполненной АМУП «Архитектура и градостроительство»  в  2019г.</w:t>
      </w:r>
      <w:r w:rsidRPr="00FA1E6B">
        <w:rPr>
          <w:sz w:val="28"/>
        </w:rPr>
        <w:t xml:space="preserve"> и представлен в виде топографических планов М1:1000 на бумажных носителях и в электронном виде на CD-ROM в программе ZWCAD.</w:t>
      </w:r>
    </w:p>
    <w:p w14:paraId="7BC4726F" w14:textId="421E772C" w:rsidR="0046601D" w:rsidRPr="00087177" w:rsidRDefault="0046601D" w:rsidP="0046601D">
      <w:pPr>
        <w:tabs>
          <w:tab w:val="left" w:pos="0"/>
        </w:tabs>
        <w:spacing w:line="360" w:lineRule="auto"/>
        <w:ind w:firstLine="567"/>
        <w:contextualSpacing/>
        <w:jc w:val="both"/>
        <w:rPr>
          <w:color w:val="FF0000"/>
          <w:sz w:val="28"/>
          <w:szCs w:val="28"/>
        </w:rPr>
      </w:pPr>
      <w:r w:rsidRPr="007F10A6">
        <w:rPr>
          <w:sz w:val="28"/>
          <w:szCs w:val="28"/>
        </w:rPr>
        <w:t xml:space="preserve">Данным проектом планировки территории осуществляется формирование </w:t>
      </w:r>
      <w:r w:rsidR="00732578" w:rsidRPr="007F10A6">
        <w:rPr>
          <w:sz w:val="28"/>
          <w:szCs w:val="28"/>
        </w:rPr>
        <w:t xml:space="preserve">четырех земельных </w:t>
      </w:r>
      <w:proofErr w:type="gramStart"/>
      <w:r w:rsidR="00732578" w:rsidRPr="007F10A6">
        <w:rPr>
          <w:sz w:val="28"/>
          <w:szCs w:val="28"/>
        </w:rPr>
        <w:t xml:space="preserve">участков </w:t>
      </w:r>
      <w:r w:rsidRPr="007F10A6">
        <w:rPr>
          <w:sz w:val="28"/>
          <w:szCs w:val="28"/>
        </w:rPr>
        <w:t xml:space="preserve"> для</w:t>
      </w:r>
      <w:proofErr w:type="gramEnd"/>
      <w:r w:rsidR="007444E8" w:rsidRPr="007F10A6">
        <w:rPr>
          <w:sz w:val="28"/>
          <w:szCs w:val="28"/>
        </w:rPr>
        <w:t xml:space="preserve">  индивидуального жилищного строительства</w:t>
      </w:r>
      <w:r w:rsidRPr="007F10A6">
        <w:rPr>
          <w:sz w:val="28"/>
          <w:szCs w:val="28"/>
        </w:rPr>
        <w:t xml:space="preserve">  </w:t>
      </w:r>
      <w:r w:rsidR="007444E8" w:rsidRPr="007F10A6">
        <w:rPr>
          <w:sz w:val="28"/>
          <w:szCs w:val="28"/>
        </w:rPr>
        <w:t>(код 2.1)</w:t>
      </w:r>
      <w:r w:rsidR="00A5498F" w:rsidRPr="007F10A6">
        <w:rPr>
          <w:sz w:val="28"/>
          <w:szCs w:val="28"/>
        </w:rPr>
        <w:t>, утверждение красных линий</w:t>
      </w:r>
      <w:r w:rsidR="007444E8" w:rsidRPr="007F10A6">
        <w:rPr>
          <w:sz w:val="28"/>
          <w:szCs w:val="28"/>
        </w:rPr>
        <w:t xml:space="preserve"> и </w:t>
      </w:r>
      <w:r w:rsidRPr="007F10A6">
        <w:rPr>
          <w:sz w:val="28"/>
          <w:szCs w:val="28"/>
        </w:rPr>
        <w:t>устанавлив</w:t>
      </w:r>
      <w:r w:rsidR="00A5498F" w:rsidRPr="007F10A6">
        <w:rPr>
          <w:sz w:val="28"/>
          <w:szCs w:val="28"/>
        </w:rPr>
        <w:t>ается зона объектов социально-бытового обслуживания: общественная  школа на 1000 учащихся и детский сад на 140 мест, согласно генплана Щепкинского сельского поселения</w:t>
      </w:r>
      <w:r w:rsidR="00A5498F">
        <w:rPr>
          <w:color w:val="FF0000"/>
          <w:sz w:val="28"/>
          <w:szCs w:val="28"/>
        </w:rPr>
        <w:t>.</w:t>
      </w:r>
    </w:p>
    <w:bookmarkEnd w:id="1"/>
    <w:p w14:paraId="0FAFEBBF" w14:textId="77777777" w:rsidR="009A584B" w:rsidRPr="00FA1E6B" w:rsidRDefault="009A584B" w:rsidP="00376FB6">
      <w:pPr>
        <w:pStyle w:val="CM45"/>
        <w:spacing w:line="413" w:lineRule="atLeas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23850B3E" w14:textId="3D542F29" w:rsidR="00AC24E3" w:rsidRPr="00FA1E6B" w:rsidRDefault="00AC24E3" w:rsidP="00680F78">
      <w:pPr>
        <w:pStyle w:val="CM45"/>
        <w:spacing w:line="41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1.1. </w:t>
      </w:r>
      <w:r w:rsidR="009A584B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РАЗМЕЩЕНИЕ УЧАСТКА, ОХВАТЫВАЕМОГО </w:t>
      </w:r>
      <w:proofErr w:type="gramStart"/>
      <w:r w:rsidR="009A584B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>ПРОЕКТОМ</w:t>
      </w:r>
      <w:r w:rsidR="003368DD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9A584B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ПЛАНИРОВКИ</w:t>
      </w:r>
      <w:proofErr w:type="gramEnd"/>
      <w:r w:rsidR="009A584B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 ПЛАНИРОВОЧНОЙ СТРУКТУРЕ</w:t>
      </w:r>
      <w:r w:rsidR="00295264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3368DD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A5498F">
        <w:rPr>
          <w:rFonts w:ascii="Times New Roman" w:eastAsia="Times New Roman" w:hAnsi="Times New Roman" w:cs="Times New Roman"/>
          <w:b/>
          <w:bCs/>
          <w:sz w:val="28"/>
          <w:szCs w:val="28"/>
        </w:rPr>
        <w:t>ЩЕПКИНСКОГО</w:t>
      </w:r>
      <w:r w:rsidR="00680F7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СЕЛЬСКОГО</w:t>
      </w:r>
      <w:r w:rsidR="009A584B" w:rsidRPr="00FA1E6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ПОСЕЛЕНИЯ</w:t>
      </w:r>
    </w:p>
    <w:p w14:paraId="73932A4E" w14:textId="4DBBD76C" w:rsidR="00D30694" w:rsidRPr="007F10A6" w:rsidRDefault="00D30694" w:rsidP="00D30694">
      <w:pPr>
        <w:pStyle w:val="Standard"/>
        <w:tabs>
          <w:tab w:val="left" w:pos="8505"/>
        </w:tabs>
        <w:spacing w:line="360" w:lineRule="auto"/>
        <w:ind w:firstLine="567"/>
        <w:jc w:val="both"/>
        <w:rPr>
          <w:sz w:val="28"/>
          <w:szCs w:val="28"/>
        </w:rPr>
      </w:pPr>
      <w:r w:rsidRPr="007F10A6">
        <w:rPr>
          <w:sz w:val="28"/>
          <w:szCs w:val="28"/>
        </w:rPr>
        <w:t xml:space="preserve">Территория, охватываемая проектом планировки </w:t>
      </w:r>
      <w:r w:rsidR="005235B7" w:rsidRPr="007F10A6">
        <w:rPr>
          <w:sz w:val="28"/>
          <w:szCs w:val="28"/>
        </w:rPr>
        <w:t xml:space="preserve">для размещения участков для индивидуального жилищного строительства </w:t>
      </w:r>
      <w:r w:rsidRPr="007F10A6">
        <w:rPr>
          <w:sz w:val="28"/>
          <w:szCs w:val="28"/>
        </w:rPr>
        <w:t xml:space="preserve">расположена в </w:t>
      </w:r>
      <w:r w:rsidR="005235B7" w:rsidRPr="007F10A6">
        <w:rPr>
          <w:sz w:val="28"/>
          <w:szCs w:val="28"/>
        </w:rPr>
        <w:t xml:space="preserve">п. </w:t>
      </w:r>
      <w:proofErr w:type="spellStart"/>
      <w:r w:rsidR="005235B7" w:rsidRPr="007F10A6">
        <w:rPr>
          <w:sz w:val="28"/>
          <w:szCs w:val="28"/>
        </w:rPr>
        <w:t>Темерницкий</w:t>
      </w:r>
      <w:proofErr w:type="spellEnd"/>
      <w:r w:rsidR="005235B7" w:rsidRPr="007F10A6">
        <w:rPr>
          <w:sz w:val="28"/>
          <w:szCs w:val="28"/>
        </w:rPr>
        <w:t xml:space="preserve"> </w:t>
      </w:r>
      <w:proofErr w:type="spellStart"/>
      <w:r w:rsidRPr="007F10A6">
        <w:rPr>
          <w:sz w:val="28"/>
          <w:szCs w:val="28"/>
        </w:rPr>
        <w:t>Аксайского</w:t>
      </w:r>
      <w:proofErr w:type="spellEnd"/>
      <w:r w:rsidRPr="007F10A6">
        <w:rPr>
          <w:sz w:val="28"/>
          <w:szCs w:val="28"/>
        </w:rPr>
        <w:t xml:space="preserve"> района Ростовской области и включает в себя земельный участок с кадастровым номером 61:02:060</w:t>
      </w:r>
      <w:r w:rsidR="005235B7" w:rsidRPr="007F10A6">
        <w:rPr>
          <w:sz w:val="28"/>
          <w:szCs w:val="28"/>
        </w:rPr>
        <w:t>0005:3126</w:t>
      </w:r>
      <w:r w:rsidRPr="007F10A6">
        <w:rPr>
          <w:sz w:val="28"/>
          <w:szCs w:val="28"/>
        </w:rPr>
        <w:t>.</w:t>
      </w:r>
    </w:p>
    <w:p w14:paraId="11CDB10F" w14:textId="68A170F2" w:rsidR="008B6BFF" w:rsidRPr="003E138E" w:rsidRDefault="008B6BFF" w:rsidP="008B6BFF">
      <w:pPr>
        <w:spacing w:after="133" w:line="360" w:lineRule="auto"/>
        <w:ind w:left="142" w:firstLine="218"/>
        <w:jc w:val="both"/>
        <w:rPr>
          <w:sz w:val="28"/>
          <w:szCs w:val="28"/>
        </w:rPr>
      </w:pPr>
      <w:r>
        <w:rPr>
          <w:sz w:val="28"/>
          <w:szCs w:val="28"/>
        </w:rPr>
        <w:t>Данная т</w:t>
      </w:r>
      <w:r w:rsidRPr="003E138E">
        <w:rPr>
          <w:sz w:val="28"/>
          <w:szCs w:val="28"/>
        </w:rPr>
        <w:t>ерритория, охватываемая проектом</w:t>
      </w:r>
      <w:r>
        <w:rPr>
          <w:sz w:val="28"/>
          <w:szCs w:val="28"/>
        </w:rPr>
        <w:t xml:space="preserve"> </w:t>
      </w:r>
      <w:r w:rsidRPr="00CF1BD4">
        <w:rPr>
          <w:sz w:val="28"/>
          <w:szCs w:val="28"/>
        </w:rPr>
        <w:t xml:space="preserve">планировки </w:t>
      </w:r>
      <w:proofErr w:type="gramStart"/>
      <w:r w:rsidRPr="00CF1BD4">
        <w:rPr>
          <w:sz w:val="28"/>
          <w:szCs w:val="28"/>
        </w:rPr>
        <w:t xml:space="preserve">территории  </w:t>
      </w:r>
      <w:r w:rsidRPr="003E138E">
        <w:rPr>
          <w:sz w:val="28"/>
        </w:rPr>
        <w:t>согласно</w:t>
      </w:r>
      <w:proofErr w:type="gramEnd"/>
      <w:r w:rsidRPr="003E138E">
        <w:rPr>
          <w:sz w:val="28"/>
        </w:rPr>
        <w:t xml:space="preserve"> генеральному плану </w:t>
      </w:r>
      <w:r w:rsidR="0033733A">
        <w:rPr>
          <w:sz w:val="28"/>
        </w:rPr>
        <w:t>Щепкинского</w:t>
      </w:r>
      <w:r>
        <w:rPr>
          <w:sz w:val="28"/>
        </w:rPr>
        <w:t xml:space="preserve"> сельского </w:t>
      </w:r>
      <w:r w:rsidRPr="003E138E">
        <w:rPr>
          <w:sz w:val="28"/>
        </w:rPr>
        <w:t xml:space="preserve">поселения, расположена </w:t>
      </w:r>
      <w:r w:rsidR="0033733A">
        <w:rPr>
          <w:sz w:val="28"/>
        </w:rPr>
        <w:t xml:space="preserve">в </w:t>
      </w:r>
      <w:r w:rsidR="00AE571F">
        <w:rPr>
          <w:sz w:val="28"/>
        </w:rPr>
        <w:t>функциональной зоне</w:t>
      </w:r>
      <w:r>
        <w:rPr>
          <w:sz w:val="28"/>
        </w:rPr>
        <w:t xml:space="preserve"> жилой застройк</w:t>
      </w:r>
      <w:r w:rsidR="0033733A">
        <w:rPr>
          <w:sz w:val="28"/>
        </w:rPr>
        <w:t>и</w:t>
      </w:r>
      <w:r>
        <w:rPr>
          <w:sz w:val="28"/>
        </w:rPr>
        <w:t xml:space="preserve"> п. </w:t>
      </w:r>
      <w:proofErr w:type="spellStart"/>
      <w:r w:rsidR="0033733A">
        <w:rPr>
          <w:sz w:val="28"/>
        </w:rPr>
        <w:t>Темерницкий</w:t>
      </w:r>
      <w:proofErr w:type="spellEnd"/>
      <w:r w:rsidRPr="003E138E">
        <w:rPr>
          <w:sz w:val="28"/>
        </w:rPr>
        <w:t xml:space="preserve"> и ограничена: с север</w:t>
      </w:r>
      <w:r w:rsidR="0085152E">
        <w:rPr>
          <w:sz w:val="28"/>
        </w:rPr>
        <w:t>ной стороны</w:t>
      </w:r>
      <w:r>
        <w:rPr>
          <w:sz w:val="28"/>
        </w:rPr>
        <w:t xml:space="preserve">  - территория земельного участка с </w:t>
      </w:r>
      <w:proofErr w:type="spellStart"/>
      <w:r>
        <w:rPr>
          <w:sz w:val="28"/>
        </w:rPr>
        <w:t>кад</w:t>
      </w:r>
      <w:proofErr w:type="spellEnd"/>
      <w:r>
        <w:rPr>
          <w:sz w:val="28"/>
        </w:rPr>
        <w:t>. №</w:t>
      </w:r>
      <w:r w:rsidRPr="003E138E">
        <w:rPr>
          <w:sz w:val="28"/>
        </w:rPr>
        <w:t xml:space="preserve"> </w:t>
      </w:r>
      <w:r w:rsidRPr="00CF1BD4">
        <w:rPr>
          <w:sz w:val="28"/>
          <w:szCs w:val="28"/>
        </w:rPr>
        <w:t>61:02:06000</w:t>
      </w:r>
      <w:r w:rsidR="0085152E">
        <w:rPr>
          <w:sz w:val="28"/>
          <w:szCs w:val="28"/>
        </w:rPr>
        <w:t>05</w:t>
      </w:r>
      <w:r w:rsidRPr="00CF1BD4">
        <w:rPr>
          <w:sz w:val="28"/>
          <w:szCs w:val="28"/>
        </w:rPr>
        <w:t>:</w:t>
      </w:r>
      <w:r w:rsidR="0085152E">
        <w:rPr>
          <w:sz w:val="28"/>
          <w:szCs w:val="28"/>
        </w:rPr>
        <w:t>3024;</w:t>
      </w:r>
      <w:r>
        <w:rPr>
          <w:sz w:val="28"/>
          <w:szCs w:val="28"/>
        </w:rPr>
        <w:t xml:space="preserve"> с</w:t>
      </w:r>
      <w:r w:rsidRPr="003E138E">
        <w:rPr>
          <w:sz w:val="28"/>
        </w:rPr>
        <w:t xml:space="preserve"> </w:t>
      </w:r>
      <w:r w:rsidR="0085152E">
        <w:rPr>
          <w:sz w:val="28"/>
        </w:rPr>
        <w:t>восточной стороны</w:t>
      </w:r>
      <w:r w:rsidRPr="003E138E">
        <w:rPr>
          <w:sz w:val="28"/>
        </w:rPr>
        <w:t xml:space="preserve"> - территория земельного участка с кадастровым номером </w:t>
      </w:r>
      <w:r w:rsidRPr="003E138E">
        <w:rPr>
          <w:bCs/>
          <w:sz w:val="28"/>
          <w:szCs w:val="28"/>
        </w:rPr>
        <w:t>61:02:06</w:t>
      </w:r>
      <w:r>
        <w:rPr>
          <w:bCs/>
          <w:sz w:val="28"/>
          <w:szCs w:val="28"/>
        </w:rPr>
        <w:t>000</w:t>
      </w:r>
      <w:r w:rsidR="0085152E">
        <w:rPr>
          <w:bCs/>
          <w:sz w:val="28"/>
          <w:szCs w:val="28"/>
        </w:rPr>
        <w:t xml:space="preserve">05:3073; </w:t>
      </w:r>
      <w:r w:rsidRPr="003E138E">
        <w:rPr>
          <w:sz w:val="28"/>
        </w:rPr>
        <w:t xml:space="preserve">с </w:t>
      </w:r>
      <w:r w:rsidR="0085152E">
        <w:rPr>
          <w:sz w:val="28"/>
        </w:rPr>
        <w:t>южной стороны</w:t>
      </w:r>
      <w:r>
        <w:rPr>
          <w:sz w:val="28"/>
        </w:rPr>
        <w:t xml:space="preserve"> - территория земельного участка с </w:t>
      </w:r>
      <w:proofErr w:type="spellStart"/>
      <w:r>
        <w:rPr>
          <w:sz w:val="28"/>
        </w:rPr>
        <w:t>кад</w:t>
      </w:r>
      <w:proofErr w:type="spellEnd"/>
      <w:r>
        <w:rPr>
          <w:sz w:val="28"/>
        </w:rPr>
        <w:t>. №</w:t>
      </w:r>
      <w:r w:rsidRPr="003E138E">
        <w:rPr>
          <w:sz w:val="28"/>
        </w:rPr>
        <w:t xml:space="preserve"> </w:t>
      </w:r>
      <w:r w:rsidRPr="00CF1BD4">
        <w:rPr>
          <w:sz w:val="28"/>
          <w:szCs w:val="28"/>
        </w:rPr>
        <w:t>61:02:06000</w:t>
      </w:r>
      <w:r w:rsidR="0085152E">
        <w:rPr>
          <w:sz w:val="28"/>
          <w:szCs w:val="28"/>
        </w:rPr>
        <w:t>05:9977</w:t>
      </w:r>
      <w:r>
        <w:rPr>
          <w:sz w:val="28"/>
          <w:szCs w:val="28"/>
        </w:rPr>
        <w:t xml:space="preserve">; с </w:t>
      </w:r>
      <w:r w:rsidR="0085152E">
        <w:rPr>
          <w:sz w:val="28"/>
          <w:szCs w:val="28"/>
        </w:rPr>
        <w:t>западной стороны – земли муниципального образования «Щепкинское сельское поселение».</w:t>
      </w:r>
    </w:p>
    <w:p w14:paraId="08E52892" w14:textId="77777777" w:rsidR="009B54FE" w:rsidRPr="00FA1E6B" w:rsidRDefault="009B54FE" w:rsidP="009B54FE">
      <w:pPr>
        <w:pStyle w:val="Standard"/>
        <w:spacing w:line="360" w:lineRule="auto"/>
        <w:ind w:firstLine="567"/>
        <w:jc w:val="both"/>
        <w:rPr>
          <w:sz w:val="28"/>
          <w:szCs w:val="28"/>
          <w:lang w:bidi="ar-SA"/>
        </w:rPr>
      </w:pPr>
      <w:r w:rsidRPr="00FA1E6B">
        <w:rPr>
          <w:sz w:val="28"/>
          <w:szCs w:val="28"/>
          <w:lang w:bidi="ar-SA"/>
        </w:rPr>
        <w:t>Территория</w:t>
      </w:r>
      <w:r w:rsidR="00310A61" w:rsidRPr="00FA1E6B">
        <w:rPr>
          <w:sz w:val="28"/>
          <w:szCs w:val="28"/>
          <w:lang w:bidi="ar-SA"/>
        </w:rPr>
        <w:t xml:space="preserve"> проектирования</w:t>
      </w:r>
      <w:r w:rsidRPr="00FA1E6B">
        <w:rPr>
          <w:sz w:val="28"/>
          <w:szCs w:val="28"/>
          <w:lang w:bidi="ar-SA"/>
        </w:rPr>
        <w:t xml:space="preserve"> полностью расположена в </w:t>
      </w:r>
      <w:proofErr w:type="spellStart"/>
      <w:r w:rsidRPr="00FA1E6B">
        <w:rPr>
          <w:sz w:val="28"/>
          <w:szCs w:val="28"/>
          <w:lang w:bidi="ar-SA"/>
        </w:rPr>
        <w:t>приаэродромной</w:t>
      </w:r>
      <w:proofErr w:type="spellEnd"/>
      <w:r w:rsidRPr="00FA1E6B">
        <w:rPr>
          <w:sz w:val="28"/>
          <w:szCs w:val="28"/>
          <w:lang w:bidi="ar-SA"/>
        </w:rPr>
        <w:t xml:space="preserve"> территории. </w:t>
      </w:r>
    </w:p>
    <w:p w14:paraId="5A521A91" w14:textId="04865A12" w:rsidR="00B1543D" w:rsidRPr="00FA1E6B" w:rsidRDefault="00C91F3E" w:rsidP="00B1543D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 w:rsidRPr="00FA1E6B">
        <w:rPr>
          <w:sz w:val="28"/>
        </w:rPr>
        <w:t>Территория проектируем</w:t>
      </w:r>
      <w:r w:rsidR="00297E63">
        <w:rPr>
          <w:sz w:val="28"/>
        </w:rPr>
        <w:t>ого земельного</w:t>
      </w:r>
      <w:r w:rsidRPr="00FA1E6B">
        <w:rPr>
          <w:sz w:val="28"/>
        </w:rPr>
        <w:t xml:space="preserve"> участк</w:t>
      </w:r>
      <w:r w:rsidR="00297E63">
        <w:rPr>
          <w:sz w:val="28"/>
        </w:rPr>
        <w:t>а</w:t>
      </w:r>
      <w:r w:rsidRPr="00FA1E6B">
        <w:rPr>
          <w:sz w:val="28"/>
        </w:rPr>
        <w:t xml:space="preserve"> в настоящее время свободна от </w:t>
      </w:r>
      <w:proofErr w:type="gramStart"/>
      <w:r w:rsidRPr="00FA1E6B">
        <w:rPr>
          <w:sz w:val="28"/>
        </w:rPr>
        <w:t>объектов  застройки</w:t>
      </w:r>
      <w:proofErr w:type="gramEnd"/>
      <w:r w:rsidR="00297E63">
        <w:rPr>
          <w:sz w:val="28"/>
        </w:rPr>
        <w:t xml:space="preserve">, коммуникаций и зеленых насаждений. </w:t>
      </w:r>
    </w:p>
    <w:p w14:paraId="004FDE3D" w14:textId="77777777" w:rsidR="008A731B" w:rsidRDefault="008A731B" w:rsidP="00AC24E3">
      <w:pPr>
        <w:pStyle w:val="CM45"/>
        <w:spacing w:line="41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AD208FD" w14:textId="1EB4272E" w:rsidR="00AC24E3" w:rsidRPr="008A731B" w:rsidRDefault="009A584B" w:rsidP="00AC24E3">
      <w:pPr>
        <w:pStyle w:val="CM45"/>
        <w:spacing w:line="413" w:lineRule="atLeas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A731B">
        <w:rPr>
          <w:rFonts w:ascii="Times New Roman" w:eastAsia="Times New Roman" w:hAnsi="Times New Roman" w:cs="Times New Roman"/>
          <w:b/>
          <w:bCs/>
          <w:sz w:val="28"/>
          <w:szCs w:val="28"/>
        </w:rPr>
        <w:t>1.2. ПРИРОДНО-КЛИМАТИЧЕСКИЕ УСЛОВИЯ</w:t>
      </w:r>
    </w:p>
    <w:p w14:paraId="06AFA35C" w14:textId="77777777" w:rsidR="00AC24E3" w:rsidRPr="007C657A" w:rsidRDefault="009A584B" w:rsidP="00AC24E3">
      <w:pPr>
        <w:pStyle w:val="Standard"/>
        <w:jc w:val="center"/>
        <w:rPr>
          <w:b/>
          <w:bCs/>
          <w:sz w:val="28"/>
          <w:szCs w:val="28"/>
        </w:rPr>
      </w:pPr>
      <w:r w:rsidRPr="007C657A">
        <w:rPr>
          <w:b/>
          <w:bCs/>
          <w:sz w:val="28"/>
          <w:szCs w:val="28"/>
        </w:rPr>
        <w:t>К</w:t>
      </w:r>
      <w:r w:rsidR="007C657A">
        <w:rPr>
          <w:b/>
          <w:bCs/>
          <w:sz w:val="28"/>
          <w:szCs w:val="28"/>
        </w:rPr>
        <w:t>лимат</w:t>
      </w:r>
    </w:p>
    <w:p w14:paraId="1B1AC4E9" w14:textId="77777777" w:rsidR="00AC24E3" w:rsidRPr="00FA1E6B" w:rsidRDefault="00AC24E3" w:rsidP="00AC24E3">
      <w:pPr>
        <w:pStyle w:val="Default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p w14:paraId="6D00D2DE" w14:textId="67E737E4" w:rsidR="00C61910" w:rsidRPr="00FA1E6B" w:rsidRDefault="00D74AB1" w:rsidP="0038330A">
      <w:pPr>
        <w:spacing w:line="360" w:lineRule="auto"/>
        <w:ind w:firstLine="1134"/>
        <w:jc w:val="both"/>
        <w:rPr>
          <w:sz w:val="28"/>
        </w:rPr>
      </w:pPr>
      <w:bookmarkStart w:id="2" w:name="_Hlk510441222"/>
      <w:r>
        <w:rPr>
          <w:sz w:val="28"/>
        </w:rPr>
        <w:t>Проектируемая т</w:t>
      </w:r>
      <w:r w:rsidR="00234EDF" w:rsidRPr="00850D20">
        <w:rPr>
          <w:sz w:val="28"/>
        </w:rPr>
        <w:t xml:space="preserve">ерритория </w:t>
      </w:r>
      <w:r>
        <w:rPr>
          <w:sz w:val="28"/>
        </w:rPr>
        <w:t xml:space="preserve">расположена в </w:t>
      </w:r>
      <w:r w:rsidR="00AE571F">
        <w:rPr>
          <w:sz w:val="28"/>
        </w:rPr>
        <w:t xml:space="preserve">п. </w:t>
      </w:r>
      <w:proofErr w:type="spellStart"/>
      <w:proofErr w:type="gramStart"/>
      <w:r w:rsidR="00C45672">
        <w:rPr>
          <w:sz w:val="28"/>
        </w:rPr>
        <w:t>Т</w:t>
      </w:r>
      <w:r>
        <w:rPr>
          <w:sz w:val="28"/>
        </w:rPr>
        <w:t>е</w:t>
      </w:r>
      <w:r w:rsidR="00C45672">
        <w:rPr>
          <w:sz w:val="28"/>
        </w:rPr>
        <w:t>мерницкий</w:t>
      </w:r>
      <w:proofErr w:type="spellEnd"/>
      <w:r>
        <w:rPr>
          <w:sz w:val="28"/>
        </w:rPr>
        <w:t xml:space="preserve">  </w:t>
      </w:r>
      <w:proofErr w:type="spellStart"/>
      <w:r>
        <w:rPr>
          <w:sz w:val="28"/>
        </w:rPr>
        <w:t>Аксайского</w:t>
      </w:r>
      <w:proofErr w:type="spellEnd"/>
      <w:proofErr w:type="gramEnd"/>
      <w:r>
        <w:rPr>
          <w:sz w:val="28"/>
        </w:rPr>
        <w:t xml:space="preserve"> района Ростовской области</w:t>
      </w:r>
      <w:r w:rsidR="00234EDF" w:rsidRPr="00850D20">
        <w:rPr>
          <w:sz w:val="28"/>
        </w:rPr>
        <w:t xml:space="preserve"> </w:t>
      </w:r>
      <w:r w:rsidR="0038330A" w:rsidRPr="00FA1E6B">
        <w:rPr>
          <w:sz w:val="28"/>
        </w:rPr>
        <w:t>и</w:t>
      </w:r>
      <w:r>
        <w:rPr>
          <w:sz w:val="28"/>
        </w:rPr>
        <w:t xml:space="preserve"> </w:t>
      </w:r>
      <w:r w:rsidR="0038330A" w:rsidRPr="00FA1E6B">
        <w:rPr>
          <w:sz w:val="28"/>
        </w:rPr>
        <w:t xml:space="preserve"> </w:t>
      </w:r>
      <w:r w:rsidR="00C61910" w:rsidRPr="00FA1E6B">
        <w:rPr>
          <w:sz w:val="28"/>
          <w:szCs w:val="28"/>
        </w:rPr>
        <w:t xml:space="preserve">отнесена к климатическому району – </w:t>
      </w:r>
      <w:r w:rsidR="00C61910" w:rsidRPr="00FA1E6B">
        <w:rPr>
          <w:sz w:val="28"/>
          <w:szCs w:val="28"/>
          <w:lang w:val="en-US"/>
        </w:rPr>
        <w:t>III</w:t>
      </w:r>
      <w:r w:rsidR="00C61910" w:rsidRPr="00FA1E6B">
        <w:rPr>
          <w:sz w:val="28"/>
          <w:szCs w:val="28"/>
        </w:rPr>
        <w:t xml:space="preserve"> В.</w:t>
      </w:r>
    </w:p>
    <w:p w14:paraId="53A67FA4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 xml:space="preserve">Расчетная температура наружного воздуха (зимняя) – минус 18 </w:t>
      </w:r>
      <w:proofErr w:type="spellStart"/>
      <w:r w:rsidRPr="00FA1E6B">
        <w:rPr>
          <w:sz w:val="28"/>
          <w:szCs w:val="28"/>
          <w:vertAlign w:val="superscript"/>
        </w:rPr>
        <w:t>о</w:t>
      </w:r>
      <w:r w:rsidRPr="00FA1E6B">
        <w:rPr>
          <w:sz w:val="28"/>
          <w:szCs w:val="28"/>
        </w:rPr>
        <w:t>С</w:t>
      </w:r>
      <w:proofErr w:type="spellEnd"/>
      <w:r w:rsidRPr="00FA1E6B">
        <w:rPr>
          <w:sz w:val="28"/>
          <w:szCs w:val="28"/>
        </w:rPr>
        <w:t>.</w:t>
      </w:r>
    </w:p>
    <w:p w14:paraId="357B8D1F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 xml:space="preserve">Расчетная температура наружного воздуха летняя – плюс 28,8 </w:t>
      </w:r>
      <w:proofErr w:type="spellStart"/>
      <w:r w:rsidRPr="00FA1E6B">
        <w:rPr>
          <w:sz w:val="28"/>
          <w:szCs w:val="28"/>
          <w:vertAlign w:val="superscript"/>
        </w:rPr>
        <w:t>о</w:t>
      </w:r>
      <w:r w:rsidRPr="00FA1E6B">
        <w:rPr>
          <w:sz w:val="28"/>
          <w:szCs w:val="28"/>
        </w:rPr>
        <w:t>С</w:t>
      </w:r>
      <w:proofErr w:type="spellEnd"/>
      <w:r w:rsidRPr="00FA1E6B">
        <w:rPr>
          <w:sz w:val="28"/>
          <w:szCs w:val="28"/>
        </w:rPr>
        <w:t>.</w:t>
      </w:r>
    </w:p>
    <w:p w14:paraId="5FE1B03B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 xml:space="preserve">Средняя температура отопительного периода – плюс 0,4 </w:t>
      </w:r>
      <w:proofErr w:type="spellStart"/>
      <w:r w:rsidRPr="00FA1E6B">
        <w:rPr>
          <w:sz w:val="28"/>
          <w:szCs w:val="28"/>
          <w:vertAlign w:val="superscript"/>
        </w:rPr>
        <w:t>о</w:t>
      </w:r>
      <w:r w:rsidRPr="00FA1E6B">
        <w:rPr>
          <w:sz w:val="28"/>
          <w:szCs w:val="28"/>
        </w:rPr>
        <w:t>С</w:t>
      </w:r>
      <w:proofErr w:type="spellEnd"/>
      <w:r w:rsidRPr="00FA1E6B">
        <w:rPr>
          <w:sz w:val="28"/>
          <w:szCs w:val="28"/>
        </w:rPr>
        <w:t>.</w:t>
      </w:r>
    </w:p>
    <w:p w14:paraId="7032BCB2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>Продолжительность отопительного периода – 164 суток.</w:t>
      </w:r>
    </w:p>
    <w:p w14:paraId="657DDCC4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lastRenderedPageBreak/>
        <w:t xml:space="preserve">Расчетная зимняя температура воздуха -18 </w:t>
      </w:r>
      <w:proofErr w:type="spellStart"/>
      <w:r w:rsidRPr="00FA1E6B">
        <w:rPr>
          <w:sz w:val="28"/>
          <w:szCs w:val="28"/>
          <w:vertAlign w:val="superscript"/>
        </w:rPr>
        <w:t>о</w:t>
      </w:r>
      <w:r w:rsidRPr="00FA1E6B">
        <w:rPr>
          <w:sz w:val="28"/>
          <w:szCs w:val="28"/>
        </w:rPr>
        <w:t>С</w:t>
      </w:r>
      <w:proofErr w:type="spellEnd"/>
      <w:r w:rsidRPr="00FA1E6B">
        <w:rPr>
          <w:sz w:val="28"/>
          <w:szCs w:val="28"/>
        </w:rPr>
        <w:t>.</w:t>
      </w:r>
    </w:p>
    <w:p w14:paraId="288B3ED2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>Снеговая нагрузка (нормативная) – 0,7 КПа (70 кгс/м</w:t>
      </w:r>
      <w:r w:rsidRPr="00FA1E6B">
        <w:rPr>
          <w:sz w:val="28"/>
          <w:szCs w:val="28"/>
          <w:vertAlign w:val="superscript"/>
        </w:rPr>
        <w:t>2</w:t>
      </w:r>
      <w:r w:rsidRPr="00FA1E6B">
        <w:rPr>
          <w:sz w:val="28"/>
          <w:szCs w:val="28"/>
        </w:rPr>
        <w:t>).</w:t>
      </w:r>
    </w:p>
    <w:p w14:paraId="00F5BC2F" w14:textId="77777777" w:rsidR="008F721A" w:rsidRPr="00FA1E6B" w:rsidRDefault="008F721A" w:rsidP="008F721A">
      <w:pPr>
        <w:pStyle w:val="Standard"/>
        <w:spacing w:line="360" w:lineRule="auto"/>
        <w:ind w:firstLine="720"/>
        <w:jc w:val="both"/>
        <w:rPr>
          <w:sz w:val="28"/>
          <w:szCs w:val="28"/>
        </w:rPr>
      </w:pPr>
      <w:r w:rsidRPr="00FA1E6B">
        <w:rPr>
          <w:sz w:val="28"/>
          <w:szCs w:val="28"/>
        </w:rPr>
        <w:t>Снеговая нагрузка (расчетная) – 0,48 КПа (48 кгс/м</w:t>
      </w:r>
      <w:r w:rsidRPr="00FA1E6B">
        <w:rPr>
          <w:sz w:val="28"/>
          <w:szCs w:val="28"/>
          <w:vertAlign w:val="superscript"/>
        </w:rPr>
        <w:t>2</w:t>
      </w:r>
      <w:r w:rsidRPr="00FA1E6B">
        <w:rPr>
          <w:sz w:val="28"/>
          <w:szCs w:val="28"/>
        </w:rPr>
        <w:t>).</w:t>
      </w:r>
    </w:p>
    <w:p w14:paraId="6E410BE5" w14:textId="77777777" w:rsidR="008F721A" w:rsidRPr="00FA1E6B" w:rsidRDefault="008F721A" w:rsidP="008F721A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E6B">
        <w:rPr>
          <w:rFonts w:ascii="Times New Roman" w:eastAsia="Times New Roman" w:hAnsi="Times New Roman" w:cs="Times New Roman"/>
          <w:sz w:val="28"/>
          <w:szCs w:val="28"/>
        </w:rPr>
        <w:t xml:space="preserve">  Снежный покров неустойчивый, средняя высота 15-20 см. Наибольшая глубина промерзания почвы – 60 см. Нормативная глубина промерзания грунтов – 90 см. Продолжительность безморозного периода – 181 день.</w:t>
      </w:r>
    </w:p>
    <w:p w14:paraId="50725291" w14:textId="77777777" w:rsidR="008F721A" w:rsidRPr="00FA1E6B" w:rsidRDefault="008F721A" w:rsidP="008F721A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E6B">
        <w:rPr>
          <w:rFonts w:ascii="Times New Roman" w:eastAsia="Times New Roman" w:hAnsi="Times New Roman" w:cs="Times New Roman"/>
          <w:sz w:val="28"/>
          <w:szCs w:val="28"/>
        </w:rPr>
        <w:t>Сейсмичность района, согласно СНиП II-7-81* составляет 6 баллов.</w:t>
      </w:r>
    </w:p>
    <w:p w14:paraId="4CD66C27" w14:textId="77777777" w:rsidR="008F721A" w:rsidRPr="00FA1E6B" w:rsidRDefault="008F721A" w:rsidP="008F721A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FA1E6B">
        <w:rPr>
          <w:rFonts w:ascii="Times New Roman" w:eastAsia="Times New Roman" w:hAnsi="Times New Roman" w:cs="Times New Roman"/>
          <w:sz w:val="28"/>
          <w:szCs w:val="28"/>
        </w:rPr>
        <w:t xml:space="preserve">Грунты – суглинок тяжелый пылеватый твердый, просадочный, незасоленный; суглинок тяжелый пылеватый полутвердый, </w:t>
      </w:r>
      <w:proofErr w:type="spellStart"/>
      <w:r w:rsidRPr="00FA1E6B">
        <w:rPr>
          <w:rFonts w:ascii="Times New Roman" w:eastAsia="Times New Roman" w:hAnsi="Times New Roman" w:cs="Times New Roman"/>
          <w:sz w:val="28"/>
          <w:szCs w:val="28"/>
        </w:rPr>
        <w:t>непросадочный</w:t>
      </w:r>
      <w:proofErr w:type="spellEnd"/>
      <w:r w:rsidRPr="00FA1E6B">
        <w:rPr>
          <w:rFonts w:ascii="Times New Roman" w:eastAsia="Times New Roman" w:hAnsi="Times New Roman" w:cs="Times New Roman"/>
          <w:sz w:val="28"/>
          <w:szCs w:val="28"/>
        </w:rPr>
        <w:t>, незасоленный;</w:t>
      </w:r>
      <w:r w:rsidRPr="00FA1E6B">
        <w:rPr>
          <w:rFonts w:ascii="Times New Roman" w:hAnsi="Times New Roman" w:cs="Times New Roman"/>
          <w:sz w:val="28"/>
          <w:szCs w:val="28"/>
        </w:rPr>
        <w:t xml:space="preserve"> </w:t>
      </w:r>
      <w:r w:rsidRPr="00FA1E6B">
        <w:rPr>
          <w:rFonts w:ascii="Times New Roman" w:eastAsia="Times New Roman" w:hAnsi="Times New Roman" w:cs="Times New Roman"/>
          <w:sz w:val="28"/>
          <w:szCs w:val="28"/>
        </w:rPr>
        <w:t xml:space="preserve">(тип </w:t>
      </w:r>
      <w:proofErr w:type="spellStart"/>
      <w:r w:rsidRPr="00FA1E6B">
        <w:rPr>
          <w:rFonts w:ascii="Times New Roman" w:eastAsia="Times New Roman" w:hAnsi="Times New Roman" w:cs="Times New Roman"/>
          <w:sz w:val="28"/>
          <w:szCs w:val="28"/>
        </w:rPr>
        <w:t>просадочности</w:t>
      </w:r>
      <w:proofErr w:type="spellEnd"/>
      <w:r w:rsidRPr="00FA1E6B">
        <w:rPr>
          <w:rFonts w:ascii="Times New Roman" w:eastAsia="Times New Roman" w:hAnsi="Times New Roman" w:cs="Times New Roman"/>
          <w:sz w:val="28"/>
          <w:szCs w:val="28"/>
        </w:rPr>
        <w:t xml:space="preserve"> грунтов уточнить после проведения инженерно-геологических изысканий).</w:t>
      </w:r>
      <w:r w:rsidRPr="00FA1E6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FFE816" w14:textId="77777777" w:rsidR="008F721A" w:rsidRPr="00FA1E6B" w:rsidRDefault="008F721A" w:rsidP="008F721A">
      <w:pPr>
        <w:pStyle w:val="CM17"/>
        <w:spacing w:line="360" w:lineRule="auto"/>
        <w:ind w:firstLine="553"/>
        <w:jc w:val="both"/>
        <w:rPr>
          <w:rFonts w:ascii="Times New Roman" w:hAnsi="Times New Roman" w:cs="Times New Roman"/>
          <w:sz w:val="28"/>
          <w:szCs w:val="28"/>
        </w:rPr>
      </w:pPr>
      <w:r w:rsidRPr="00FA1E6B">
        <w:rPr>
          <w:rFonts w:ascii="Times New Roman" w:eastAsia="Times New Roman" w:hAnsi="Times New Roman" w:cs="Times New Roman"/>
          <w:sz w:val="28"/>
          <w:szCs w:val="28"/>
        </w:rPr>
        <w:t>Категория грунтов по сейсмическим свойствам – III.</w:t>
      </w:r>
    </w:p>
    <w:p w14:paraId="6C777E9D" w14:textId="77777777" w:rsidR="008F721A" w:rsidRPr="00FA1E6B" w:rsidRDefault="008F721A" w:rsidP="008F721A">
      <w:pPr>
        <w:pStyle w:val="Standard"/>
        <w:spacing w:line="360" w:lineRule="auto"/>
        <w:ind w:firstLine="567"/>
        <w:jc w:val="both"/>
        <w:rPr>
          <w:sz w:val="28"/>
          <w:szCs w:val="28"/>
        </w:rPr>
      </w:pPr>
      <w:r w:rsidRPr="00FA1E6B">
        <w:rPr>
          <w:sz w:val="28"/>
          <w:szCs w:val="28"/>
        </w:rPr>
        <w:t>Грунтовые воды – ниже 20 м.</w:t>
      </w:r>
    </w:p>
    <w:p w14:paraId="3F413915" w14:textId="77777777" w:rsidR="008F721A" w:rsidRPr="00FA1E6B" w:rsidRDefault="008F721A" w:rsidP="008F721A">
      <w:pPr>
        <w:pStyle w:val="CM17"/>
        <w:spacing w:line="360" w:lineRule="auto"/>
        <w:ind w:firstLine="553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A1E6B">
        <w:rPr>
          <w:rFonts w:ascii="Times New Roman" w:eastAsia="Times New Roman" w:hAnsi="Times New Roman" w:cs="Times New Roman"/>
          <w:sz w:val="28"/>
          <w:szCs w:val="28"/>
        </w:rPr>
        <w:t>Преобладающее направление ветров – северо-восточное, максимальная скорость ветра зимой – 30 м/сек. Ветровая нормативная нагрузка – 0,38 КПа (38 кгс/м</w:t>
      </w:r>
      <w:r w:rsidRPr="00FA1E6B">
        <w:rPr>
          <w:rFonts w:ascii="Times New Roman" w:eastAsia="Times New Roman" w:hAnsi="Times New Roman" w:cs="Times New Roman"/>
          <w:sz w:val="28"/>
          <w:szCs w:val="28"/>
          <w:vertAlign w:val="superscript"/>
        </w:rPr>
        <w:t>2</w:t>
      </w:r>
      <w:r w:rsidRPr="00FA1E6B">
        <w:rPr>
          <w:rFonts w:ascii="Times New Roman" w:eastAsia="Times New Roman" w:hAnsi="Times New Roman" w:cs="Times New Roman"/>
          <w:sz w:val="28"/>
          <w:szCs w:val="28"/>
        </w:rPr>
        <w:t>).</w:t>
      </w:r>
    </w:p>
    <w:p w14:paraId="4437B1C5" w14:textId="77777777" w:rsidR="008F721A" w:rsidRPr="00FA1E6B" w:rsidRDefault="008F721A" w:rsidP="008F721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FA1E6B">
        <w:rPr>
          <w:rFonts w:ascii="Times New Roman" w:hAnsi="Times New Roman" w:cs="Times New Roman"/>
          <w:color w:val="auto"/>
          <w:sz w:val="28"/>
          <w:szCs w:val="28"/>
        </w:rPr>
        <w:tab/>
      </w:r>
      <w:r w:rsidRPr="00FA1E6B">
        <w:rPr>
          <w:rFonts w:ascii="Times New Roman" w:eastAsia="Times New Roman" w:hAnsi="Times New Roman" w:cs="Times New Roman"/>
          <w:color w:val="auto"/>
          <w:sz w:val="28"/>
          <w:szCs w:val="28"/>
        </w:rPr>
        <w:t>Территория подвержена влиянию таких неблагоприятных метеорологических явлений, как засухи, суховеи, сильные ветры, пыльные бури, град, заморозки, метели, гололед.</w:t>
      </w:r>
    </w:p>
    <w:p w14:paraId="27ABB5EC" w14:textId="77777777" w:rsidR="00270A27" w:rsidRPr="00FA1E6B" w:rsidRDefault="00270A27" w:rsidP="008F721A">
      <w:pPr>
        <w:pStyle w:val="Default"/>
        <w:spacing w:line="360" w:lineRule="auto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</w:p>
    <w:bookmarkEnd w:id="2"/>
    <w:p w14:paraId="016EF308" w14:textId="77777777" w:rsidR="00AC24E3" w:rsidRPr="007C657A" w:rsidRDefault="00AF1282" w:rsidP="00AF1282">
      <w:pPr>
        <w:pStyle w:val="Standard"/>
        <w:spacing w:line="360" w:lineRule="auto"/>
        <w:ind w:firstLine="720"/>
        <w:rPr>
          <w:b/>
          <w:sz w:val="28"/>
          <w:szCs w:val="28"/>
          <w:lang w:bidi="ar-SA"/>
        </w:rPr>
      </w:pPr>
      <w:r>
        <w:rPr>
          <w:b/>
          <w:sz w:val="28"/>
          <w:szCs w:val="28"/>
          <w:lang w:bidi="ar-SA"/>
        </w:rPr>
        <w:t xml:space="preserve">                     </w:t>
      </w:r>
      <w:r w:rsidR="009A584B" w:rsidRPr="007C657A">
        <w:rPr>
          <w:b/>
          <w:sz w:val="28"/>
          <w:szCs w:val="28"/>
          <w:lang w:bidi="ar-SA"/>
        </w:rPr>
        <w:t>Р</w:t>
      </w:r>
      <w:r w:rsidR="007C657A">
        <w:rPr>
          <w:b/>
          <w:sz w:val="28"/>
          <w:szCs w:val="28"/>
          <w:lang w:bidi="ar-SA"/>
        </w:rPr>
        <w:t>ельеф территории проектирования</w:t>
      </w:r>
    </w:p>
    <w:p w14:paraId="186E3AA6" w14:textId="15637A1F" w:rsidR="00FA643C" w:rsidRPr="00FA1E6B" w:rsidRDefault="004B759B" w:rsidP="00FA643C">
      <w:pPr>
        <w:spacing w:line="360" w:lineRule="auto"/>
        <w:ind w:firstLine="558"/>
        <w:jc w:val="both"/>
        <w:rPr>
          <w:rFonts w:ascii="Arial" w:eastAsia="Arial" w:hAnsi="Arial" w:cs="Arial"/>
        </w:rPr>
      </w:pPr>
      <w:r w:rsidRPr="007827F5">
        <w:rPr>
          <w:sz w:val="28"/>
        </w:rPr>
        <w:t xml:space="preserve">Рельеф </w:t>
      </w:r>
      <w:proofErr w:type="gramStart"/>
      <w:r w:rsidRPr="007827F5">
        <w:rPr>
          <w:sz w:val="28"/>
        </w:rPr>
        <w:t>территории</w:t>
      </w:r>
      <w:r>
        <w:rPr>
          <w:sz w:val="28"/>
        </w:rPr>
        <w:t xml:space="preserve"> </w:t>
      </w:r>
      <w:r w:rsidRPr="007827F5">
        <w:rPr>
          <w:sz w:val="28"/>
        </w:rPr>
        <w:t xml:space="preserve"> </w:t>
      </w:r>
      <w:r>
        <w:rPr>
          <w:sz w:val="28"/>
        </w:rPr>
        <w:t>имеет</w:t>
      </w:r>
      <w:proofErr w:type="gramEnd"/>
      <w:r>
        <w:rPr>
          <w:sz w:val="28"/>
        </w:rPr>
        <w:t xml:space="preserve"> </w:t>
      </w:r>
      <w:r w:rsidR="00D74AB1">
        <w:rPr>
          <w:sz w:val="28"/>
        </w:rPr>
        <w:t>не</w:t>
      </w:r>
      <w:r>
        <w:rPr>
          <w:sz w:val="28"/>
        </w:rPr>
        <w:t xml:space="preserve">значительный уклон в </w:t>
      </w:r>
      <w:r w:rsidR="00D74AB1">
        <w:rPr>
          <w:sz w:val="28"/>
        </w:rPr>
        <w:t>южном</w:t>
      </w:r>
      <w:r w:rsidR="00AE571F">
        <w:rPr>
          <w:sz w:val="28"/>
        </w:rPr>
        <w:t xml:space="preserve"> </w:t>
      </w:r>
      <w:r>
        <w:rPr>
          <w:sz w:val="28"/>
        </w:rPr>
        <w:t xml:space="preserve">направлении, перепад отметок колеблется от </w:t>
      </w:r>
      <w:r w:rsidR="00D74AB1">
        <w:rPr>
          <w:sz w:val="28"/>
        </w:rPr>
        <w:t>96,17</w:t>
      </w:r>
      <w:r>
        <w:rPr>
          <w:sz w:val="28"/>
        </w:rPr>
        <w:t xml:space="preserve"> до </w:t>
      </w:r>
      <w:r w:rsidR="00D74AB1">
        <w:rPr>
          <w:sz w:val="28"/>
        </w:rPr>
        <w:t>92,35</w:t>
      </w:r>
      <w:r w:rsidRPr="007827F5">
        <w:rPr>
          <w:sz w:val="28"/>
        </w:rPr>
        <w:t xml:space="preserve">. </w:t>
      </w:r>
      <w:r w:rsidR="00FA643C" w:rsidRPr="00FA1E6B">
        <w:rPr>
          <w:sz w:val="28"/>
        </w:rPr>
        <w:t>Территория не затапливается.</w:t>
      </w:r>
    </w:p>
    <w:p w14:paraId="57CCA362" w14:textId="77777777" w:rsidR="00BC33DB" w:rsidRPr="00FA1E6B" w:rsidRDefault="00BC33DB" w:rsidP="00FA689B">
      <w:pPr>
        <w:pStyle w:val="Standard"/>
        <w:spacing w:line="360" w:lineRule="auto"/>
        <w:jc w:val="both"/>
        <w:rPr>
          <w:sz w:val="28"/>
          <w:szCs w:val="28"/>
          <w:lang w:bidi="ar-SA"/>
        </w:rPr>
      </w:pPr>
    </w:p>
    <w:p w14:paraId="60A4CAF7" w14:textId="77777777" w:rsidR="00270A27" w:rsidRPr="00FA1E6B" w:rsidRDefault="00270A27" w:rsidP="00FA689B">
      <w:pPr>
        <w:pStyle w:val="Standard"/>
        <w:spacing w:line="360" w:lineRule="auto"/>
        <w:jc w:val="both"/>
        <w:rPr>
          <w:sz w:val="28"/>
          <w:szCs w:val="28"/>
          <w:lang w:bidi="ar-SA"/>
        </w:rPr>
      </w:pPr>
    </w:p>
    <w:p w14:paraId="2D0B5E84" w14:textId="77777777" w:rsidR="009B54FE" w:rsidRPr="00FA1E6B" w:rsidRDefault="009B54FE" w:rsidP="009A584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center"/>
        <w:rPr>
          <w:b/>
          <w:bCs/>
          <w:sz w:val="28"/>
          <w:szCs w:val="28"/>
        </w:rPr>
      </w:pPr>
      <w:r w:rsidRPr="00FA1E6B">
        <w:rPr>
          <w:b/>
          <w:bCs/>
          <w:sz w:val="28"/>
          <w:szCs w:val="28"/>
        </w:rPr>
        <w:br w:type="page"/>
      </w:r>
    </w:p>
    <w:p w14:paraId="2835C04D" w14:textId="77777777" w:rsidR="00B477F1" w:rsidRPr="00FA1E6B" w:rsidRDefault="009A584B" w:rsidP="004E3854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center"/>
        <w:rPr>
          <w:b/>
          <w:bCs/>
          <w:sz w:val="28"/>
          <w:szCs w:val="28"/>
        </w:rPr>
      </w:pPr>
      <w:r w:rsidRPr="00FA1E6B">
        <w:rPr>
          <w:b/>
          <w:bCs/>
          <w:sz w:val="28"/>
          <w:szCs w:val="28"/>
        </w:rPr>
        <w:lastRenderedPageBreak/>
        <w:t>1.3. ПОЛОЖЕНИЕ О ХАРАКТЕРИСТИКАХ ПЛАНИРУЕМОГО РАЗВИТИЯ ТЕРРИТОРИИ</w:t>
      </w:r>
    </w:p>
    <w:p w14:paraId="346A625B" w14:textId="65EDCD07" w:rsidR="00BC78EA" w:rsidRPr="00FA1E6B" w:rsidRDefault="00BC78EA" w:rsidP="00BC78EA">
      <w:pPr>
        <w:pStyle w:val="CM19"/>
        <w:spacing w:line="360" w:lineRule="auto"/>
        <w:ind w:firstLine="558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FA1E6B">
        <w:rPr>
          <w:rFonts w:ascii="Times New Roman" w:hAnsi="Times New Roman" w:cs="Times New Roman"/>
          <w:sz w:val="28"/>
          <w:szCs w:val="28"/>
          <w:lang w:bidi="ar-SA"/>
        </w:rPr>
        <w:t xml:space="preserve">Планировочная структура территории проектирования учитывает основные положения действующего генерального </w:t>
      </w:r>
      <w:proofErr w:type="gramStart"/>
      <w:r w:rsidRPr="00FA1E6B">
        <w:rPr>
          <w:rFonts w:ascii="Times New Roman" w:hAnsi="Times New Roman" w:cs="Times New Roman"/>
          <w:sz w:val="28"/>
          <w:szCs w:val="28"/>
          <w:lang w:bidi="ar-SA"/>
        </w:rPr>
        <w:t xml:space="preserve">плана  </w:t>
      </w:r>
      <w:r w:rsidR="00DD3E01">
        <w:rPr>
          <w:rFonts w:ascii="Times New Roman" w:hAnsi="Times New Roman" w:cs="Times New Roman"/>
          <w:sz w:val="28"/>
          <w:szCs w:val="28"/>
          <w:lang w:bidi="ar-SA"/>
        </w:rPr>
        <w:t>Щепкинского</w:t>
      </w:r>
      <w:proofErr w:type="gramEnd"/>
      <w:r>
        <w:rPr>
          <w:rFonts w:ascii="Times New Roman" w:hAnsi="Times New Roman" w:cs="Times New Roman"/>
          <w:sz w:val="28"/>
          <w:szCs w:val="28"/>
          <w:lang w:bidi="ar-SA"/>
        </w:rPr>
        <w:t xml:space="preserve"> сельского</w:t>
      </w:r>
      <w:r w:rsidRPr="00FA1E6B">
        <w:rPr>
          <w:rFonts w:ascii="Times New Roman" w:hAnsi="Times New Roman" w:cs="Times New Roman"/>
          <w:sz w:val="28"/>
          <w:szCs w:val="28"/>
          <w:lang w:bidi="ar-SA"/>
        </w:rPr>
        <w:t xml:space="preserve"> поселения.</w:t>
      </w:r>
    </w:p>
    <w:p w14:paraId="704C024B" w14:textId="18C78581" w:rsidR="00BC78EA" w:rsidRPr="00E56FA7" w:rsidRDefault="00BC78EA" w:rsidP="00AE571F">
      <w:pPr>
        <w:spacing w:after="133" w:line="360" w:lineRule="auto"/>
        <w:ind w:left="360" w:firstLine="198"/>
        <w:jc w:val="both"/>
        <w:rPr>
          <w:sz w:val="28"/>
        </w:rPr>
      </w:pPr>
      <w:r w:rsidRPr="00E56FA7">
        <w:rPr>
          <w:sz w:val="28"/>
        </w:rPr>
        <w:t xml:space="preserve">Новый район органично включается в планировочную </w:t>
      </w:r>
      <w:proofErr w:type="gramStart"/>
      <w:r w:rsidRPr="00E56FA7">
        <w:rPr>
          <w:sz w:val="28"/>
        </w:rPr>
        <w:t>структуру</w:t>
      </w:r>
      <w:r w:rsidR="00AE571F">
        <w:rPr>
          <w:sz w:val="28"/>
        </w:rPr>
        <w:t xml:space="preserve">  </w:t>
      </w:r>
      <w:r w:rsidR="00D05415">
        <w:rPr>
          <w:sz w:val="28"/>
        </w:rPr>
        <w:t>Щепкинского</w:t>
      </w:r>
      <w:proofErr w:type="gramEnd"/>
      <w:r>
        <w:rPr>
          <w:sz w:val="28"/>
        </w:rPr>
        <w:t xml:space="preserve"> сельского </w:t>
      </w:r>
      <w:r w:rsidRPr="00E56FA7">
        <w:rPr>
          <w:sz w:val="28"/>
        </w:rPr>
        <w:t xml:space="preserve"> поселения</w:t>
      </w:r>
      <w:r>
        <w:rPr>
          <w:sz w:val="28"/>
        </w:rPr>
        <w:t xml:space="preserve"> в п. </w:t>
      </w:r>
      <w:proofErr w:type="spellStart"/>
      <w:r w:rsidR="00D05415">
        <w:rPr>
          <w:sz w:val="28"/>
        </w:rPr>
        <w:t>Темерницкий</w:t>
      </w:r>
      <w:proofErr w:type="spellEnd"/>
      <w:r>
        <w:rPr>
          <w:sz w:val="28"/>
        </w:rPr>
        <w:t>.</w:t>
      </w:r>
    </w:p>
    <w:p w14:paraId="2F00D92E" w14:textId="3F901886" w:rsidR="00BC78EA" w:rsidRPr="00E56FA7" w:rsidRDefault="00BC78EA" w:rsidP="00AE571F">
      <w:pPr>
        <w:spacing w:after="133" w:line="360" w:lineRule="auto"/>
        <w:ind w:left="360" w:firstLine="198"/>
        <w:jc w:val="both"/>
        <w:rPr>
          <w:sz w:val="28"/>
        </w:rPr>
      </w:pPr>
      <w:r w:rsidRPr="00E56FA7">
        <w:rPr>
          <w:sz w:val="28"/>
        </w:rPr>
        <w:t xml:space="preserve">Земельные участки, в соответствии с правилами землепользования и застройки </w:t>
      </w:r>
      <w:r w:rsidR="00D05415">
        <w:rPr>
          <w:sz w:val="28"/>
        </w:rPr>
        <w:t>Щепкинского</w:t>
      </w:r>
      <w:r>
        <w:rPr>
          <w:sz w:val="28"/>
        </w:rPr>
        <w:t xml:space="preserve"> сельского</w:t>
      </w:r>
      <w:r w:rsidRPr="00E56FA7">
        <w:rPr>
          <w:sz w:val="28"/>
        </w:rPr>
        <w:t xml:space="preserve"> поселения, расположены в зоне </w:t>
      </w:r>
      <w:r>
        <w:rPr>
          <w:sz w:val="28"/>
        </w:rPr>
        <w:t>Ж-2</w:t>
      </w:r>
      <w:r w:rsidRPr="00E56FA7">
        <w:rPr>
          <w:sz w:val="28"/>
        </w:rPr>
        <w:t xml:space="preserve"> (</w:t>
      </w:r>
      <w:r w:rsidR="007F10A6">
        <w:rPr>
          <w:sz w:val="28"/>
        </w:rPr>
        <w:t xml:space="preserve">зона развития </w:t>
      </w:r>
      <w:proofErr w:type="gramStart"/>
      <w:r w:rsidR="007F10A6">
        <w:rPr>
          <w:sz w:val="28"/>
        </w:rPr>
        <w:t xml:space="preserve">малоэтажной </w:t>
      </w:r>
      <w:r>
        <w:rPr>
          <w:sz w:val="28"/>
        </w:rPr>
        <w:t xml:space="preserve"> жилой</w:t>
      </w:r>
      <w:proofErr w:type="gramEnd"/>
      <w:r>
        <w:rPr>
          <w:sz w:val="28"/>
        </w:rPr>
        <w:t xml:space="preserve"> застройки</w:t>
      </w:r>
      <w:r w:rsidRPr="00E56FA7">
        <w:rPr>
          <w:sz w:val="28"/>
        </w:rPr>
        <w:t>).</w:t>
      </w:r>
    </w:p>
    <w:p w14:paraId="67AAF787" w14:textId="2FDF58B2" w:rsidR="00AF6225" w:rsidRDefault="00FA643C" w:rsidP="005C7FDD">
      <w:pPr>
        <w:pStyle w:val="CM19"/>
        <w:spacing w:line="360" w:lineRule="auto"/>
        <w:ind w:firstLine="558"/>
        <w:jc w:val="both"/>
        <w:rPr>
          <w:rFonts w:ascii="Times New Roman" w:hAnsi="Times New Roman" w:cs="Times New Roman"/>
          <w:sz w:val="28"/>
          <w:szCs w:val="28"/>
          <w:lang w:bidi="ar-SA"/>
        </w:rPr>
      </w:pPr>
      <w:r w:rsidRPr="00FA1E6B">
        <w:rPr>
          <w:rFonts w:ascii="Times New Roman" w:hAnsi="Times New Roman" w:cs="Times New Roman"/>
          <w:sz w:val="28"/>
          <w:szCs w:val="28"/>
          <w:lang w:bidi="ar-SA"/>
        </w:rPr>
        <w:t xml:space="preserve">Проектом планировки </w:t>
      </w:r>
      <w:r w:rsidR="001C6626">
        <w:rPr>
          <w:rFonts w:ascii="Times New Roman" w:hAnsi="Times New Roman" w:cs="Times New Roman"/>
          <w:sz w:val="28"/>
          <w:szCs w:val="28"/>
          <w:lang w:bidi="ar-SA"/>
        </w:rPr>
        <w:t xml:space="preserve">утверждаются </w:t>
      </w:r>
      <w:r w:rsidR="00AF6225">
        <w:rPr>
          <w:rFonts w:ascii="Times New Roman" w:hAnsi="Times New Roman" w:cs="Times New Roman"/>
          <w:sz w:val="28"/>
          <w:szCs w:val="28"/>
          <w:lang w:bidi="ar-SA"/>
        </w:rPr>
        <w:t xml:space="preserve">красные линии. </w:t>
      </w:r>
    </w:p>
    <w:p w14:paraId="3046C9EE" w14:textId="77777777" w:rsidR="0099119F" w:rsidRDefault="004E3854" w:rsidP="004E3854">
      <w:pPr>
        <w:pStyle w:val="ac"/>
        <w:tabs>
          <w:tab w:val="left" w:pos="709"/>
        </w:tabs>
        <w:spacing w:before="120" w:line="360" w:lineRule="auto"/>
        <w:ind w:firstLine="567"/>
        <w:jc w:val="left"/>
        <w:rPr>
          <w:szCs w:val="28"/>
        </w:rPr>
      </w:pPr>
      <w:r>
        <w:rPr>
          <w:szCs w:val="28"/>
        </w:rPr>
        <w:t xml:space="preserve">          </w:t>
      </w:r>
      <w:r w:rsidR="001C6626">
        <w:rPr>
          <w:szCs w:val="28"/>
        </w:rPr>
        <w:t xml:space="preserve">             </w:t>
      </w:r>
    </w:p>
    <w:p w14:paraId="24E6DD4C" w14:textId="3DB72566" w:rsidR="004E3854" w:rsidRPr="00A9517F" w:rsidRDefault="0099119F" w:rsidP="004E3854">
      <w:pPr>
        <w:pStyle w:val="ac"/>
        <w:tabs>
          <w:tab w:val="left" w:pos="709"/>
        </w:tabs>
        <w:spacing w:before="120" w:line="360" w:lineRule="auto"/>
        <w:ind w:firstLine="567"/>
        <w:jc w:val="left"/>
        <w:rPr>
          <w:b/>
          <w:szCs w:val="28"/>
        </w:rPr>
      </w:pPr>
      <w:r>
        <w:rPr>
          <w:szCs w:val="28"/>
        </w:rPr>
        <w:t xml:space="preserve">                      </w:t>
      </w:r>
      <w:r w:rsidR="001C6626">
        <w:rPr>
          <w:szCs w:val="28"/>
        </w:rPr>
        <w:t xml:space="preserve">  </w:t>
      </w:r>
      <w:r w:rsidR="004E3854" w:rsidRPr="00A9517F">
        <w:rPr>
          <w:b/>
          <w:szCs w:val="28"/>
        </w:rPr>
        <w:t xml:space="preserve">Каталог </w:t>
      </w:r>
      <w:proofErr w:type="gramStart"/>
      <w:r w:rsidR="004E3854" w:rsidRPr="00A9517F">
        <w:rPr>
          <w:b/>
          <w:szCs w:val="28"/>
        </w:rPr>
        <w:t>координат  красных</w:t>
      </w:r>
      <w:proofErr w:type="gramEnd"/>
      <w:r w:rsidR="004E3854" w:rsidRPr="00A9517F">
        <w:rPr>
          <w:b/>
          <w:szCs w:val="28"/>
        </w:rPr>
        <w:t xml:space="preserve"> линий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8"/>
        <w:gridCol w:w="1243"/>
        <w:gridCol w:w="2551"/>
        <w:gridCol w:w="2835"/>
      </w:tblGrid>
      <w:tr w:rsidR="00530407" w:rsidRPr="009B1DB5" w14:paraId="1235CC38" w14:textId="77777777" w:rsidTr="006C09B9">
        <w:tc>
          <w:tcPr>
            <w:tcW w:w="1138" w:type="dxa"/>
            <w:vMerge w:val="restart"/>
            <w:shd w:val="clear" w:color="auto" w:fill="auto"/>
            <w:vAlign w:val="center"/>
          </w:tcPr>
          <w:p w14:paraId="5B397C7D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 w:rsidRPr="009B1DB5">
              <w:rPr>
                <w:szCs w:val="28"/>
              </w:rPr>
              <w:t xml:space="preserve">№ </w:t>
            </w:r>
            <w:proofErr w:type="spellStart"/>
            <w:r w:rsidRPr="009B1DB5">
              <w:rPr>
                <w:szCs w:val="28"/>
              </w:rPr>
              <w:t>кр</w:t>
            </w:r>
            <w:proofErr w:type="spellEnd"/>
            <w:r w:rsidRPr="009B1DB5">
              <w:rPr>
                <w:szCs w:val="28"/>
              </w:rPr>
              <w:t>. линии</w:t>
            </w:r>
          </w:p>
        </w:tc>
        <w:tc>
          <w:tcPr>
            <w:tcW w:w="1243" w:type="dxa"/>
            <w:vMerge w:val="restart"/>
            <w:shd w:val="clear" w:color="auto" w:fill="auto"/>
            <w:vAlign w:val="center"/>
          </w:tcPr>
          <w:p w14:paraId="47699BB4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 w:rsidRPr="009B1DB5">
              <w:rPr>
                <w:szCs w:val="28"/>
              </w:rPr>
              <w:t>№№ точек</w:t>
            </w:r>
          </w:p>
        </w:tc>
        <w:tc>
          <w:tcPr>
            <w:tcW w:w="5386" w:type="dxa"/>
            <w:gridSpan w:val="2"/>
            <w:shd w:val="clear" w:color="auto" w:fill="auto"/>
            <w:vAlign w:val="center"/>
          </w:tcPr>
          <w:p w14:paraId="39872F7E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 w:rsidRPr="009B1DB5">
              <w:rPr>
                <w:szCs w:val="28"/>
              </w:rPr>
              <w:t>Координаты точек</w:t>
            </w:r>
          </w:p>
        </w:tc>
      </w:tr>
      <w:tr w:rsidR="00530407" w:rsidRPr="009B1DB5" w14:paraId="7BD52B6B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34E832D9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vMerge/>
            <w:shd w:val="clear" w:color="auto" w:fill="auto"/>
            <w:vAlign w:val="center"/>
          </w:tcPr>
          <w:p w14:paraId="4AF372A4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7881E62D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  <w:lang w:val="en-US"/>
              </w:rPr>
            </w:pPr>
            <w:r w:rsidRPr="009B1DB5">
              <w:rPr>
                <w:szCs w:val="28"/>
                <w:lang w:val="en-US"/>
              </w:rPr>
              <w:t>X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683C11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 w:rsidRPr="009B1DB5">
              <w:rPr>
                <w:szCs w:val="28"/>
                <w:lang w:val="en-US"/>
              </w:rPr>
              <w:t>Y</w:t>
            </w:r>
          </w:p>
        </w:tc>
      </w:tr>
      <w:tr w:rsidR="00530407" w:rsidRPr="009B1DB5" w14:paraId="17808394" w14:textId="77777777" w:rsidTr="006C09B9">
        <w:tc>
          <w:tcPr>
            <w:tcW w:w="1138" w:type="dxa"/>
            <w:vMerge w:val="restart"/>
            <w:shd w:val="clear" w:color="auto" w:fill="auto"/>
            <w:vAlign w:val="center"/>
          </w:tcPr>
          <w:p w14:paraId="3BEFA082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 w:rsidRPr="009B1DB5">
              <w:rPr>
                <w:szCs w:val="28"/>
              </w:rPr>
              <w:t>Кр.Л.№1</w:t>
            </w:r>
          </w:p>
        </w:tc>
        <w:tc>
          <w:tcPr>
            <w:tcW w:w="6629" w:type="dxa"/>
            <w:gridSpan w:val="3"/>
            <w:shd w:val="clear" w:color="auto" w:fill="auto"/>
            <w:vAlign w:val="center"/>
          </w:tcPr>
          <w:p w14:paraId="72ED5FC8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jc w:val="left"/>
              <w:rPr>
                <w:szCs w:val="28"/>
              </w:rPr>
            </w:pPr>
            <w:r w:rsidRPr="009B1DB5">
              <w:rPr>
                <w:szCs w:val="28"/>
              </w:rPr>
              <w:t xml:space="preserve">  Длина – </w:t>
            </w:r>
            <w:r>
              <w:rPr>
                <w:szCs w:val="28"/>
              </w:rPr>
              <w:t>236,93</w:t>
            </w:r>
            <w:r w:rsidRPr="009B1DB5">
              <w:rPr>
                <w:szCs w:val="28"/>
              </w:rPr>
              <w:t xml:space="preserve"> м.</w:t>
            </w:r>
          </w:p>
        </w:tc>
      </w:tr>
      <w:tr w:rsidR="00530407" w:rsidRPr="009B1DB5" w14:paraId="3432C9C7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38448B6C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38A59317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551" w:type="dxa"/>
            <w:shd w:val="clear" w:color="auto" w:fill="auto"/>
          </w:tcPr>
          <w:p w14:paraId="43089F90" w14:textId="77777777" w:rsidR="00530407" w:rsidRPr="009B1DB5" w:rsidRDefault="00530407" w:rsidP="006C09B9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436155,17</w:t>
            </w:r>
          </w:p>
        </w:tc>
        <w:tc>
          <w:tcPr>
            <w:tcW w:w="2835" w:type="dxa"/>
            <w:shd w:val="clear" w:color="auto" w:fill="auto"/>
          </w:tcPr>
          <w:p w14:paraId="3CDE38B8" w14:textId="77777777" w:rsidR="00530407" w:rsidRPr="009B1DB5" w:rsidRDefault="00530407" w:rsidP="006C09B9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2204862,60</w:t>
            </w:r>
          </w:p>
        </w:tc>
      </w:tr>
      <w:tr w:rsidR="00530407" w:rsidRPr="009B1DB5" w14:paraId="51E854A7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1B73B674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412B4DD7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  <w:tc>
          <w:tcPr>
            <w:tcW w:w="2551" w:type="dxa"/>
            <w:shd w:val="clear" w:color="auto" w:fill="auto"/>
          </w:tcPr>
          <w:p w14:paraId="355618CF" w14:textId="77777777" w:rsidR="00530407" w:rsidRPr="009B1DB5" w:rsidRDefault="00530407" w:rsidP="006C09B9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436201,31</w:t>
            </w:r>
          </w:p>
        </w:tc>
        <w:tc>
          <w:tcPr>
            <w:tcW w:w="2835" w:type="dxa"/>
            <w:shd w:val="clear" w:color="auto" w:fill="auto"/>
          </w:tcPr>
          <w:p w14:paraId="43027FA9" w14:textId="77777777" w:rsidR="00530407" w:rsidRPr="009B1DB5" w:rsidRDefault="00530407" w:rsidP="006C09B9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2204850,13</w:t>
            </w:r>
          </w:p>
        </w:tc>
      </w:tr>
      <w:tr w:rsidR="00530407" w:rsidRPr="009B1DB5" w14:paraId="40B3B808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590477D6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1B763F89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227028BD" w14:textId="77777777" w:rsidR="00530407" w:rsidRPr="009B1DB5" w:rsidRDefault="00530407" w:rsidP="006C09B9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436247,45</w:t>
            </w:r>
          </w:p>
        </w:tc>
        <w:tc>
          <w:tcPr>
            <w:tcW w:w="2835" w:type="dxa"/>
            <w:shd w:val="clear" w:color="auto" w:fill="auto"/>
          </w:tcPr>
          <w:p w14:paraId="43D79674" w14:textId="77777777" w:rsidR="00530407" w:rsidRPr="009B1DB5" w:rsidRDefault="00530407" w:rsidP="006C09B9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2204837,66</w:t>
            </w:r>
          </w:p>
        </w:tc>
      </w:tr>
      <w:tr w:rsidR="00530407" w:rsidRPr="009B1DB5" w14:paraId="098AAAD0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49A7E738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495E20CA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551" w:type="dxa"/>
            <w:shd w:val="clear" w:color="auto" w:fill="auto"/>
          </w:tcPr>
          <w:p w14:paraId="3B1CD03B" w14:textId="77777777" w:rsidR="00530407" w:rsidRPr="009B1DB5" w:rsidRDefault="00530407" w:rsidP="006C09B9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436246,83</w:t>
            </w:r>
            <w:r w:rsidRPr="00416444">
              <w:rPr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</w:tcPr>
          <w:p w14:paraId="5B6D4205" w14:textId="77777777" w:rsidR="00530407" w:rsidRPr="001A3150" w:rsidRDefault="00530407" w:rsidP="006C09B9">
            <w:pPr>
              <w:tabs>
                <w:tab w:val="left" w:pos="186"/>
                <w:tab w:val="center" w:pos="1252"/>
              </w:tabs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2204882,91</w:t>
            </w:r>
          </w:p>
        </w:tc>
      </w:tr>
      <w:tr w:rsidR="00530407" w:rsidRPr="009B1DB5" w14:paraId="5EB4C9A0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27C79DBE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FFB53FF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551" w:type="dxa"/>
            <w:shd w:val="clear" w:color="auto" w:fill="auto"/>
          </w:tcPr>
          <w:p w14:paraId="57D22C89" w14:textId="77777777" w:rsidR="00530407" w:rsidRPr="009B1DB5" w:rsidRDefault="00530407" w:rsidP="006C09B9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436201,58</w:t>
            </w:r>
          </w:p>
        </w:tc>
        <w:tc>
          <w:tcPr>
            <w:tcW w:w="2835" w:type="dxa"/>
            <w:shd w:val="clear" w:color="auto" w:fill="auto"/>
          </w:tcPr>
          <w:p w14:paraId="350367E0" w14:textId="77777777" w:rsidR="00530407" w:rsidRPr="009B1DB5" w:rsidRDefault="00530407" w:rsidP="006C09B9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2204893,88</w:t>
            </w:r>
          </w:p>
        </w:tc>
      </w:tr>
      <w:tr w:rsidR="00530407" w:rsidRPr="009B1DB5" w14:paraId="655CC1B7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58A7E361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3BCADB6D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5</w:t>
            </w:r>
          </w:p>
        </w:tc>
        <w:tc>
          <w:tcPr>
            <w:tcW w:w="2551" w:type="dxa"/>
            <w:shd w:val="clear" w:color="auto" w:fill="auto"/>
          </w:tcPr>
          <w:p w14:paraId="7050C09B" w14:textId="77777777" w:rsidR="00530407" w:rsidRPr="009B1DB5" w:rsidRDefault="00530407" w:rsidP="006C09B9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436170,69</w:t>
            </w:r>
          </w:p>
        </w:tc>
        <w:tc>
          <w:tcPr>
            <w:tcW w:w="2835" w:type="dxa"/>
            <w:shd w:val="clear" w:color="auto" w:fill="auto"/>
          </w:tcPr>
          <w:p w14:paraId="64F9FC9B" w14:textId="77777777" w:rsidR="00530407" w:rsidRPr="009B1DB5" w:rsidRDefault="00530407" w:rsidP="006C09B9">
            <w:pPr>
              <w:adjustRightInd w:val="0"/>
              <w:spacing w:before="120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2204901,36</w:t>
            </w:r>
          </w:p>
        </w:tc>
      </w:tr>
      <w:tr w:rsidR="00530407" w:rsidRPr="009B1DB5" w14:paraId="6C813644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3280698A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035DA7BB" w14:textId="77777777" w:rsidR="00530407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551" w:type="dxa"/>
            <w:shd w:val="clear" w:color="auto" w:fill="auto"/>
          </w:tcPr>
          <w:p w14:paraId="3AF8672F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436169,53</w:t>
            </w:r>
          </w:p>
        </w:tc>
        <w:tc>
          <w:tcPr>
            <w:tcW w:w="2835" w:type="dxa"/>
            <w:shd w:val="clear" w:color="auto" w:fill="auto"/>
          </w:tcPr>
          <w:p w14:paraId="669B3D07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2204899,59</w:t>
            </w:r>
          </w:p>
        </w:tc>
      </w:tr>
      <w:tr w:rsidR="00530407" w:rsidRPr="009B1DB5" w14:paraId="395D1F61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340BD128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4463A826" w14:textId="77777777" w:rsidR="00530407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       7</w:t>
            </w:r>
          </w:p>
        </w:tc>
        <w:tc>
          <w:tcPr>
            <w:tcW w:w="2551" w:type="dxa"/>
            <w:shd w:val="clear" w:color="auto" w:fill="auto"/>
          </w:tcPr>
          <w:p w14:paraId="3E36919F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436154,36</w:t>
            </w:r>
          </w:p>
        </w:tc>
        <w:tc>
          <w:tcPr>
            <w:tcW w:w="2835" w:type="dxa"/>
            <w:shd w:val="clear" w:color="auto" w:fill="auto"/>
          </w:tcPr>
          <w:p w14:paraId="4E7D561B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2204903,27</w:t>
            </w:r>
            <w:r w:rsidRPr="00416444">
              <w:rPr>
                <w:sz w:val="28"/>
                <w:szCs w:val="28"/>
              </w:rPr>
              <w:t xml:space="preserve"> </w:t>
            </w:r>
          </w:p>
        </w:tc>
      </w:tr>
      <w:tr w:rsidR="00530407" w:rsidRPr="009B1DB5" w14:paraId="20D5D7E4" w14:textId="77777777" w:rsidTr="006C09B9">
        <w:tc>
          <w:tcPr>
            <w:tcW w:w="1138" w:type="dxa"/>
            <w:vMerge w:val="restart"/>
            <w:shd w:val="clear" w:color="auto" w:fill="auto"/>
            <w:vAlign w:val="center"/>
          </w:tcPr>
          <w:p w14:paraId="44899059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 w:rsidRPr="009B1DB5">
              <w:rPr>
                <w:szCs w:val="28"/>
              </w:rPr>
              <w:lastRenderedPageBreak/>
              <w:t>Кр.Л.№</w:t>
            </w:r>
            <w:r>
              <w:rPr>
                <w:szCs w:val="28"/>
              </w:rPr>
              <w:t>2</w:t>
            </w:r>
          </w:p>
        </w:tc>
        <w:tc>
          <w:tcPr>
            <w:tcW w:w="1243" w:type="dxa"/>
            <w:shd w:val="clear" w:color="auto" w:fill="auto"/>
            <w:vAlign w:val="center"/>
          </w:tcPr>
          <w:p w14:paraId="6C738471" w14:textId="77777777" w:rsidR="00530407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14</w:t>
            </w:r>
          </w:p>
        </w:tc>
        <w:tc>
          <w:tcPr>
            <w:tcW w:w="2551" w:type="dxa"/>
            <w:shd w:val="clear" w:color="auto" w:fill="auto"/>
          </w:tcPr>
          <w:p w14:paraId="26ACC249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436154,03</w:t>
            </w:r>
          </w:p>
        </w:tc>
        <w:tc>
          <w:tcPr>
            <w:tcW w:w="2835" w:type="dxa"/>
            <w:shd w:val="clear" w:color="auto" w:fill="auto"/>
          </w:tcPr>
          <w:p w14:paraId="4CA63F43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2204919,81</w:t>
            </w:r>
          </w:p>
        </w:tc>
      </w:tr>
      <w:tr w:rsidR="00530407" w:rsidRPr="009B1DB5" w14:paraId="61E381BA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46C8048B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jc w:val="left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0263239D" w14:textId="77777777" w:rsidR="00530407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551" w:type="dxa"/>
            <w:shd w:val="clear" w:color="auto" w:fill="auto"/>
          </w:tcPr>
          <w:p w14:paraId="3059ECB7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436170,15</w:t>
            </w:r>
          </w:p>
        </w:tc>
        <w:tc>
          <w:tcPr>
            <w:tcW w:w="2835" w:type="dxa"/>
            <w:shd w:val="clear" w:color="auto" w:fill="auto"/>
          </w:tcPr>
          <w:p w14:paraId="04DB088B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2204915,90</w:t>
            </w:r>
          </w:p>
        </w:tc>
      </w:tr>
      <w:tr w:rsidR="00530407" w:rsidRPr="009B1DB5" w14:paraId="3A9C3F48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6FF4B67A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jc w:val="left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1A095478" w14:textId="77777777" w:rsidR="00530407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16</w:t>
            </w:r>
          </w:p>
        </w:tc>
        <w:tc>
          <w:tcPr>
            <w:tcW w:w="2551" w:type="dxa"/>
            <w:shd w:val="clear" w:color="auto" w:fill="auto"/>
          </w:tcPr>
          <w:p w14:paraId="72FA33AB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436170,62</w:t>
            </w:r>
          </w:p>
        </w:tc>
        <w:tc>
          <w:tcPr>
            <w:tcW w:w="2835" w:type="dxa"/>
            <w:shd w:val="clear" w:color="auto" w:fill="auto"/>
          </w:tcPr>
          <w:p w14:paraId="039D0A2E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2204913,73</w:t>
            </w:r>
          </w:p>
        </w:tc>
      </w:tr>
      <w:tr w:rsidR="00530407" w:rsidRPr="009B1DB5" w14:paraId="5282D914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17348C51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jc w:val="left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55F7CD20" w14:textId="77777777" w:rsidR="00530407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12</w:t>
            </w:r>
          </w:p>
        </w:tc>
        <w:tc>
          <w:tcPr>
            <w:tcW w:w="2551" w:type="dxa"/>
            <w:shd w:val="clear" w:color="auto" w:fill="auto"/>
          </w:tcPr>
          <w:p w14:paraId="1E852C54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FD717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36199,63</w:t>
            </w:r>
          </w:p>
        </w:tc>
        <w:tc>
          <w:tcPr>
            <w:tcW w:w="2835" w:type="dxa"/>
            <w:shd w:val="clear" w:color="auto" w:fill="auto"/>
          </w:tcPr>
          <w:p w14:paraId="760254F9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FD7175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04906,70</w:t>
            </w:r>
          </w:p>
        </w:tc>
      </w:tr>
      <w:tr w:rsidR="00530407" w:rsidRPr="009B1DB5" w14:paraId="071147DF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00CEC197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jc w:val="left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16E571DC" w14:textId="77777777" w:rsidR="00530407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9</w:t>
            </w:r>
          </w:p>
        </w:tc>
        <w:tc>
          <w:tcPr>
            <w:tcW w:w="2551" w:type="dxa"/>
            <w:shd w:val="clear" w:color="auto" w:fill="auto"/>
          </w:tcPr>
          <w:p w14:paraId="7B4DBAA5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FD717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36246,66</w:t>
            </w:r>
          </w:p>
        </w:tc>
        <w:tc>
          <w:tcPr>
            <w:tcW w:w="2835" w:type="dxa"/>
            <w:shd w:val="clear" w:color="auto" w:fill="auto"/>
          </w:tcPr>
          <w:p w14:paraId="6FFE3A58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FD7175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04895,30</w:t>
            </w:r>
          </w:p>
        </w:tc>
      </w:tr>
      <w:tr w:rsidR="00530407" w:rsidRPr="009B1DB5" w14:paraId="3FD33BFF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3CFED9E7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jc w:val="left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17FA4CFC" w14:textId="77777777" w:rsidR="00530407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  <w:tc>
          <w:tcPr>
            <w:tcW w:w="2551" w:type="dxa"/>
            <w:shd w:val="clear" w:color="auto" w:fill="auto"/>
          </w:tcPr>
          <w:p w14:paraId="78681FC2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FD717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36246,04</w:t>
            </w:r>
          </w:p>
        </w:tc>
        <w:tc>
          <w:tcPr>
            <w:tcW w:w="2835" w:type="dxa"/>
            <w:shd w:val="clear" w:color="auto" w:fill="auto"/>
          </w:tcPr>
          <w:p w14:paraId="4D9748DE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FD7175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04940,56</w:t>
            </w:r>
          </w:p>
        </w:tc>
      </w:tr>
      <w:tr w:rsidR="00530407" w:rsidRPr="009B1DB5" w14:paraId="29C16BD4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25B18D31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jc w:val="left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27824554" w14:textId="77777777" w:rsidR="00530407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11</w:t>
            </w:r>
          </w:p>
        </w:tc>
        <w:tc>
          <w:tcPr>
            <w:tcW w:w="2551" w:type="dxa"/>
            <w:shd w:val="clear" w:color="auto" w:fill="auto"/>
          </w:tcPr>
          <w:p w14:paraId="4BAA67A7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FD7175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36199,63</w:t>
            </w:r>
          </w:p>
        </w:tc>
        <w:tc>
          <w:tcPr>
            <w:tcW w:w="2835" w:type="dxa"/>
            <w:shd w:val="clear" w:color="auto" w:fill="auto"/>
          </w:tcPr>
          <w:p w14:paraId="63575E16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 w:rsidRPr="00FD7175">
              <w:rPr>
                <w:sz w:val="26"/>
                <w:szCs w:val="26"/>
              </w:rPr>
              <w:t>22</w:t>
            </w:r>
            <w:r>
              <w:rPr>
                <w:sz w:val="26"/>
                <w:szCs w:val="26"/>
              </w:rPr>
              <w:t>04950,51</w:t>
            </w:r>
          </w:p>
        </w:tc>
      </w:tr>
      <w:tr w:rsidR="00530407" w:rsidRPr="009B1DB5" w14:paraId="5B5A0E1E" w14:textId="77777777" w:rsidTr="006C09B9">
        <w:tc>
          <w:tcPr>
            <w:tcW w:w="1138" w:type="dxa"/>
            <w:vMerge/>
            <w:shd w:val="clear" w:color="auto" w:fill="auto"/>
            <w:vAlign w:val="center"/>
          </w:tcPr>
          <w:p w14:paraId="7C5264D3" w14:textId="77777777" w:rsidR="00530407" w:rsidRPr="009B1DB5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jc w:val="left"/>
              <w:rPr>
                <w:szCs w:val="28"/>
              </w:rPr>
            </w:pPr>
          </w:p>
        </w:tc>
        <w:tc>
          <w:tcPr>
            <w:tcW w:w="1243" w:type="dxa"/>
            <w:shd w:val="clear" w:color="auto" w:fill="auto"/>
            <w:vAlign w:val="center"/>
          </w:tcPr>
          <w:p w14:paraId="7FF2F76C" w14:textId="77777777" w:rsidR="00530407" w:rsidRDefault="00530407" w:rsidP="006C09B9">
            <w:pPr>
              <w:pStyle w:val="ac"/>
              <w:tabs>
                <w:tab w:val="left" w:pos="709"/>
              </w:tabs>
              <w:spacing w:before="120" w:line="360" w:lineRule="auto"/>
              <w:ind w:left="-142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551" w:type="dxa"/>
            <w:shd w:val="clear" w:color="auto" w:fill="auto"/>
          </w:tcPr>
          <w:p w14:paraId="270AE558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436153,21</w:t>
            </w:r>
          </w:p>
        </w:tc>
        <w:tc>
          <w:tcPr>
            <w:tcW w:w="2835" w:type="dxa"/>
            <w:shd w:val="clear" w:color="auto" w:fill="auto"/>
          </w:tcPr>
          <w:p w14:paraId="680D253A" w14:textId="77777777" w:rsidR="00530407" w:rsidRDefault="00530407" w:rsidP="006C09B9">
            <w:pPr>
              <w:adjustRightInd w:val="0"/>
              <w:spacing w:before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2204960,47</w:t>
            </w:r>
          </w:p>
        </w:tc>
      </w:tr>
    </w:tbl>
    <w:p w14:paraId="7D722595" w14:textId="77777777" w:rsidR="00530407" w:rsidRDefault="00530407" w:rsidP="00AF1282">
      <w:pPr>
        <w:pStyle w:val="CM11"/>
        <w:spacing w:line="360" w:lineRule="auto"/>
        <w:ind w:firstLine="553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8F1D890" w14:textId="1A38506D" w:rsidR="00B50FA0" w:rsidRPr="00AF1282" w:rsidRDefault="001C6626" w:rsidP="00AF1282">
      <w:pPr>
        <w:pStyle w:val="CM11"/>
        <w:spacing w:line="360" w:lineRule="auto"/>
        <w:ind w:firstLine="553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</w:t>
      </w:r>
      <w:r w:rsidR="00AF1282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B50FA0" w:rsidRPr="0099119F">
        <w:rPr>
          <w:rFonts w:ascii="Times New Roman" w:eastAsia="Times New Roman" w:hAnsi="Times New Roman" w:cs="Times New Roman"/>
          <w:b/>
          <w:sz w:val="28"/>
          <w:szCs w:val="28"/>
        </w:rPr>
        <w:t>Т</w:t>
      </w:r>
      <w:r w:rsidR="00AF1282" w:rsidRPr="0099119F">
        <w:rPr>
          <w:rFonts w:ascii="Times New Roman" w:eastAsia="Times New Roman" w:hAnsi="Times New Roman" w:cs="Times New Roman"/>
          <w:b/>
          <w:sz w:val="28"/>
          <w:szCs w:val="28"/>
        </w:rPr>
        <w:t>ранспортное и пешеходное движение</w:t>
      </w:r>
    </w:p>
    <w:p w14:paraId="4A0041CE" w14:textId="1547D5E7" w:rsidR="008A731B" w:rsidRDefault="00855B64" w:rsidP="00FA1E6B">
      <w:pPr>
        <w:spacing w:line="360" w:lineRule="auto"/>
        <w:ind w:firstLine="553"/>
        <w:jc w:val="both"/>
        <w:rPr>
          <w:sz w:val="28"/>
        </w:rPr>
      </w:pPr>
      <w:r w:rsidRPr="00FA1E6B">
        <w:rPr>
          <w:sz w:val="28"/>
        </w:rPr>
        <w:t xml:space="preserve">Улично-дорожная сеть в </w:t>
      </w:r>
      <w:r w:rsidR="002962B1">
        <w:rPr>
          <w:sz w:val="28"/>
        </w:rPr>
        <w:t xml:space="preserve">п. </w:t>
      </w:r>
      <w:proofErr w:type="spellStart"/>
      <w:proofErr w:type="gramStart"/>
      <w:r w:rsidR="00D65666">
        <w:rPr>
          <w:sz w:val="28"/>
        </w:rPr>
        <w:t>Темерницкий</w:t>
      </w:r>
      <w:proofErr w:type="spellEnd"/>
      <w:r w:rsidR="00D65666">
        <w:rPr>
          <w:sz w:val="28"/>
        </w:rPr>
        <w:t xml:space="preserve"> </w:t>
      </w:r>
      <w:r w:rsidRPr="00FA1E6B">
        <w:rPr>
          <w:sz w:val="28"/>
        </w:rPr>
        <w:t xml:space="preserve"> </w:t>
      </w:r>
      <w:r w:rsidR="00F83078">
        <w:rPr>
          <w:sz w:val="28"/>
        </w:rPr>
        <w:t>частично</w:t>
      </w:r>
      <w:proofErr w:type="gramEnd"/>
      <w:r w:rsidR="00F83078">
        <w:rPr>
          <w:sz w:val="28"/>
        </w:rPr>
        <w:t xml:space="preserve"> </w:t>
      </w:r>
      <w:r w:rsidRPr="00FA1E6B">
        <w:rPr>
          <w:sz w:val="28"/>
        </w:rPr>
        <w:t xml:space="preserve">сформирована.  </w:t>
      </w:r>
      <w:proofErr w:type="gramStart"/>
      <w:r w:rsidRPr="00FA1E6B">
        <w:rPr>
          <w:sz w:val="28"/>
        </w:rPr>
        <w:t>Территория  образуем</w:t>
      </w:r>
      <w:r w:rsidR="002962B1">
        <w:rPr>
          <w:sz w:val="28"/>
        </w:rPr>
        <w:t>ых</w:t>
      </w:r>
      <w:proofErr w:type="gramEnd"/>
      <w:r w:rsidRPr="00FA1E6B">
        <w:rPr>
          <w:sz w:val="28"/>
        </w:rPr>
        <w:t xml:space="preserve"> земельн</w:t>
      </w:r>
      <w:r w:rsidR="002962B1">
        <w:rPr>
          <w:sz w:val="28"/>
        </w:rPr>
        <w:t>ых</w:t>
      </w:r>
      <w:r w:rsidRPr="00FA1E6B">
        <w:rPr>
          <w:sz w:val="28"/>
        </w:rPr>
        <w:t xml:space="preserve"> участк</w:t>
      </w:r>
      <w:r w:rsidR="002962B1">
        <w:rPr>
          <w:sz w:val="28"/>
        </w:rPr>
        <w:t>ов</w:t>
      </w:r>
      <w:r w:rsidRPr="00FA1E6B">
        <w:rPr>
          <w:sz w:val="28"/>
        </w:rPr>
        <w:t xml:space="preserve"> ЗУ:1</w:t>
      </w:r>
      <w:r w:rsidR="00712767">
        <w:rPr>
          <w:sz w:val="28"/>
        </w:rPr>
        <w:t xml:space="preserve">, </w:t>
      </w:r>
      <w:r w:rsidR="002962B1">
        <w:rPr>
          <w:sz w:val="28"/>
        </w:rPr>
        <w:t xml:space="preserve"> ЗУ:2</w:t>
      </w:r>
      <w:r w:rsidR="00712767">
        <w:rPr>
          <w:sz w:val="28"/>
        </w:rPr>
        <w:t>, ЗУ:3 и ЗУ:4</w:t>
      </w:r>
      <w:r w:rsidRPr="00FA1E6B">
        <w:rPr>
          <w:sz w:val="28"/>
        </w:rPr>
        <w:t xml:space="preserve"> </w:t>
      </w:r>
      <w:r w:rsidR="008A731B">
        <w:rPr>
          <w:sz w:val="28"/>
        </w:rPr>
        <w:t xml:space="preserve"> граничит: </w:t>
      </w:r>
      <w:r w:rsidR="00712767" w:rsidRPr="003E138E">
        <w:rPr>
          <w:sz w:val="28"/>
        </w:rPr>
        <w:t>с север</w:t>
      </w:r>
      <w:r w:rsidR="00712767">
        <w:rPr>
          <w:sz w:val="28"/>
        </w:rPr>
        <w:t>ной стороны -</w:t>
      </w:r>
      <w:r w:rsidR="003F549E">
        <w:rPr>
          <w:sz w:val="28"/>
        </w:rPr>
        <w:t xml:space="preserve"> </w:t>
      </w:r>
      <w:r w:rsidR="00712767">
        <w:rPr>
          <w:sz w:val="28"/>
        </w:rPr>
        <w:t>территори</w:t>
      </w:r>
      <w:r w:rsidR="00971223">
        <w:rPr>
          <w:sz w:val="28"/>
        </w:rPr>
        <w:t>я</w:t>
      </w:r>
      <w:r w:rsidR="00712767">
        <w:rPr>
          <w:sz w:val="28"/>
        </w:rPr>
        <w:t xml:space="preserve"> земельного участка с </w:t>
      </w:r>
      <w:proofErr w:type="spellStart"/>
      <w:r w:rsidR="00712767">
        <w:rPr>
          <w:sz w:val="28"/>
        </w:rPr>
        <w:t>кад</w:t>
      </w:r>
      <w:proofErr w:type="spellEnd"/>
      <w:r w:rsidR="00712767">
        <w:rPr>
          <w:sz w:val="28"/>
        </w:rPr>
        <w:t>. №</w:t>
      </w:r>
      <w:r w:rsidR="00712767" w:rsidRPr="003E138E">
        <w:rPr>
          <w:sz w:val="28"/>
        </w:rPr>
        <w:t xml:space="preserve"> </w:t>
      </w:r>
      <w:r w:rsidR="00712767" w:rsidRPr="00CF1BD4">
        <w:rPr>
          <w:sz w:val="28"/>
          <w:szCs w:val="28"/>
        </w:rPr>
        <w:t>61:02:06000</w:t>
      </w:r>
      <w:r w:rsidR="00712767">
        <w:rPr>
          <w:sz w:val="28"/>
          <w:szCs w:val="28"/>
        </w:rPr>
        <w:t>05</w:t>
      </w:r>
      <w:r w:rsidR="00712767" w:rsidRPr="00CF1BD4">
        <w:rPr>
          <w:sz w:val="28"/>
          <w:szCs w:val="28"/>
        </w:rPr>
        <w:t>:</w:t>
      </w:r>
      <w:r w:rsidR="00712767">
        <w:rPr>
          <w:sz w:val="28"/>
          <w:szCs w:val="28"/>
        </w:rPr>
        <w:t>3024; с</w:t>
      </w:r>
      <w:r w:rsidR="00712767" w:rsidRPr="003E138E">
        <w:rPr>
          <w:sz w:val="28"/>
        </w:rPr>
        <w:t xml:space="preserve"> </w:t>
      </w:r>
      <w:r w:rsidR="00712767">
        <w:rPr>
          <w:sz w:val="28"/>
        </w:rPr>
        <w:t>восточной стороны</w:t>
      </w:r>
      <w:r w:rsidR="00712767" w:rsidRPr="003E138E">
        <w:rPr>
          <w:sz w:val="28"/>
        </w:rPr>
        <w:t xml:space="preserve"> - территория земельного участка с кадастровым номером </w:t>
      </w:r>
      <w:r w:rsidR="00712767" w:rsidRPr="003E138E">
        <w:rPr>
          <w:bCs/>
          <w:sz w:val="28"/>
          <w:szCs w:val="28"/>
        </w:rPr>
        <w:t>61:02:06</w:t>
      </w:r>
      <w:r w:rsidR="00712767">
        <w:rPr>
          <w:bCs/>
          <w:sz w:val="28"/>
          <w:szCs w:val="28"/>
        </w:rPr>
        <w:t xml:space="preserve">00005:3073; </w:t>
      </w:r>
      <w:r w:rsidR="00712767" w:rsidRPr="003E138E">
        <w:rPr>
          <w:sz w:val="28"/>
        </w:rPr>
        <w:t xml:space="preserve">с </w:t>
      </w:r>
      <w:r w:rsidR="00712767">
        <w:rPr>
          <w:sz w:val="28"/>
        </w:rPr>
        <w:t xml:space="preserve">южной стороны - территория земельного участка с </w:t>
      </w:r>
      <w:proofErr w:type="spellStart"/>
      <w:r w:rsidR="00712767">
        <w:rPr>
          <w:sz w:val="28"/>
        </w:rPr>
        <w:t>кад</w:t>
      </w:r>
      <w:proofErr w:type="spellEnd"/>
      <w:r w:rsidR="00712767">
        <w:rPr>
          <w:sz w:val="28"/>
        </w:rPr>
        <w:t>. №</w:t>
      </w:r>
      <w:r w:rsidR="00712767" w:rsidRPr="003E138E">
        <w:rPr>
          <w:sz w:val="28"/>
        </w:rPr>
        <w:t xml:space="preserve"> </w:t>
      </w:r>
      <w:r w:rsidR="00712767" w:rsidRPr="00CF1BD4">
        <w:rPr>
          <w:sz w:val="28"/>
          <w:szCs w:val="28"/>
        </w:rPr>
        <w:t>61:02:06000</w:t>
      </w:r>
      <w:r w:rsidR="00712767">
        <w:rPr>
          <w:sz w:val="28"/>
          <w:szCs w:val="28"/>
        </w:rPr>
        <w:t xml:space="preserve">05:9977; с западной стороны </w:t>
      </w:r>
      <w:proofErr w:type="gramStart"/>
      <w:r w:rsidR="00712767">
        <w:rPr>
          <w:sz w:val="28"/>
          <w:szCs w:val="28"/>
        </w:rPr>
        <w:t xml:space="preserve">– </w:t>
      </w:r>
      <w:r w:rsidR="00C5494B">
        <w:rPr>
          <w:sz w:val="28"/>
          <w:szCs w:val="28"/>
        </w:rPr>
        <w:t xml:space="preserve"> проектируемая</w:t>
      </w:r>
      <w:proofErr w:type="gramEnd"/>
      <w:r w:rsidR="00C5494B">
        <w:rPr>
          <w:sz w:val="28"/>
          <w:szCs w:val="28"/>
        </w:rPr>
        <w:t xml:space="preserve"> дорога по землям</w:t>
      </w:r>
      <w:r w:rsidR="00712767">
        <w:rPr>
          <w:sz w:val="28"/>
          <w:szCs w:val="28"/>
        </w:rPr>
        <w:t xml:space="preserve"> муниципального образования «Щепкинское сельское поселение».</w:t>
      </w:r>
    </w:p>
    <w:p w14:paraId="510DF895" w14:textId="40B76769" w:rsidR="007750E2" w:rsidRPr="00FA1E6B" w:rsidRDefault="007750E2" w:rsidP="00FA1E6B">
      <w:pPr>
        <w:spacing w:line="360" w:lineRule="auto"/>
        <w:ind w:firstLine="553"/>
        <w:jc w:val="both"/>
        <w:rPr>
          <w:rFonts w:eastAsia="Arial"/>
          <w:sz w:val="28"/>
          <w:szCs w:val="28"/>
        </w:rPr>
      </w:pPr>
      <w:r w:rsidRPr="00FA1E6B">
        <w:rPr>
          <w:rFonts w:eastAsia="Arial"/>
          <w:sz w:val="28"/>
          <w:szCs w:val="28"/>
        </w:rPr>
        <w:t>Главны</w:t>
      </w:r>
      <w:r w:rsidR="004A0CE4">
        <w:rPr>
          <w:rFonts w:eastAsia="Arial"/>
          <w:sz w:val="28"/>
          <w:szCs w:val="28"/>
        </w:rPr>
        <w:t>й</w:t>
      </w:r>
      <w:r w:rsidRPr="00FA1E6B">
        <w:rPr>
          <w:rFonts w:eastAsia="Arial"/>
          <w:sz w:val="28"/>
          <w:szCs w:val="28"/>
        </w:rPr>
        <w:t xml:space="preserve"> въезд в проектируемый район будут осуществляться с </w:t>
      </w:r>
      <w:r w:rsidR="004A0CE4">
        <w:rPr>
          <w:rFonts w:eastAsia="Arial"/>
          <w:sz w:val="28"/>
          <w:szCs w:val="28"/>
        </w:rPr>
        <w:t>северной</w:t>
      </w:r>
      <w:r w:rsidRPr="00FA1E6B">
        <w:rPr>
          <w:rFonts w:eastAsia="Arial"/>
          <w:sz w:val="28"/>
          <w:szCs w:val="28"/>
        </w:rPr>
        <w:t xml:space="preserve"> стороны</w:t>
      </w:r>
      <w:r w:rsidR="0081331A">
        <w:rPr>
          <w:rFonts w:eastAsia="Arial"/>
          <w:sz w:val="28"/>
          <w:szCs w:val="28"/>
        </w:rPr>
        <w:t xml:space="preserve"> с </w:t>
      </w:r>
      <w:proofErr w:type="gramStart"/>
      <w:r w:rsidR="004A0CE4">
        <w:rPr>
          <w:rFonts w:eastAsia="Arial"/>
          <w:sz w:val="28"/>
          <w:szCs w:val="28"/>
        </w:rPr>
        <w:t>улицы</w:t>
      </w:r>
      <w:r w:rsidR="0081331A">
        <w:rPr>
          <w:rFonts w:eastAsia="Arial"/>
          <w:sz w:val="28"/>
          <w:szCs w:val="28"/>
        </w:rPr>
        <w:t xml:space="preserve">, </w:t>
      </w:r>
      <w:r w:rsidR="004A0CE4">
        <w:rPr>
          <w:rFonts w:eastAsia="Arial"/>
          <w:sz w:val="28"/>
          <w:szCs w:val="28"/>
        </w:rPr>
        <w:t xml:space="preserve"> проектируемой</w:t>
      </w:r>
      <w:proofErr w:type="gramEnd"/>
      <w:r w:rsidR="004A0CE4">
        <w:rPr>
          <w:rFonts w:eastAsia="Arial"/>
          <w:sz w:val="28"/>
          <w:szCs w:val="28"/>
        </w:rPr>
        <w:t xml:space="preserve"> по земельным участкам</w:t>
      </w:r>
      <w:r w:rsidR="0081331A">
        <w:rPr>
          <w:rFonts w:eastAsia="Arial"/>
          <w:sz w:val="28"/>
          <w:szCs w:val="28"/>
        </w:rPr>
        <w:t xml:space="preserve"> с </w:t>
      </w:r>
      <w:proofErr w:type="spellStart"/>
      <w:r w:rsidR="0081331A">
        <w:rPr>
          <w:rFonts w:eastAsia="Arial"/>
          <w:sz w:val="28"/>
          <w:szCs w:val="28"/>
        </w:rPr>
        <w:t>кад</w:t>
      </w:r>
      <w:proofErr w:type="spellEnd"/>
      <w:r w:rsidR="0081331A">
        <w:rPr>
          <w:rFonts w:eastAsia="Arial"/>
          <w:sz w:val="28"/>
          <w:szCs w:val="28"/>
        </w:rPr>
        <w:t>. №</w:t>
      </w:r>
      <w:r w:rsidR="0081331A">
        <w:rPr>
          <w:sz w:val="28"/>
        </w:rPr>
        <w:t>61:02:060</w:t>
      </w:r>
      <w:r w:rsidR="00971223">
        <w:rPr>
          <w:sz w:val="28"/>
        </w:rPr>
        <w:t xml:space="preserve">00005:3024 </w:t>
      </w:r>
      <w:proofErr w:type="gramStart"/>
      <w:r w:rsidR="00971223">
        <w:rPr>
          <w:sz w:val="28"/>
        </w:rPr>
        <w:t>и  №</w:t>
      </w:r>
      <w:proofErr w:type="gramEnd"/>
      <w:r w:rsidR="00971223">
        <w:rPr>
          <w:sz w:val="28"/>
        </w:rPr>
        <w:t>61:02:06000005:3126</w:t>
      </w:r>
      <w:r w:rsidR="0081331A">
        <w:rPr>
          <w:sz w:val="28"/>
        </w:rPr>
        <w:t xml:space="preserve">, </w:t>
      </w:r>
      <w:r w:rsidRPr="00FA1E6B">
        <w:rPr>
          <w:rFonts w:eastAsia="Arial"/>
          <w:sz w:val="28"/>
          <w:szCs w:val="28"/>
        </w:rPr>
        <w:t xml:space="preserve">Проезды </w:t>
      </w:r>
      <w:r w:rsidR="00971223">
        <w:rPr>
          <w:rFonts w:eastAsia="Arial"/>
          <w:sz w:val="28"/>
          <w:szCs w:val="28"/>
        </w:rPr>
        <w:t xml:space="preserve"> и разворотная площадка </w:t>
      </w:r>
      <w:r w:rsidRPr="00FA1E6B">
        <w:rPr>
          <w:rFonts w:eastAsia="Arial"/>
          <w:sz w:val="28"/>
          <w:szCs w:val="28"/>
        </w:rPr>
        <w:t xml:space="preserve">запроектированы на разрабатываемой территории  с возможностью двухстороннего движения легкового и грузового и обслуживающего транспорта, а также противопожарного обслуживания.    </w:t>
      </w:r>
    </w:p>
    <w:p w14:paraId="20065807" w14:textId="581CB62E" w:rsidR="007750E2" w:rsidRPr="00FA1E6B" w:rsidRDefault="007750E2" w:rsidP="00FA1E6B">
      <w:pPr>
        <w:spacing w:after="100" w:afterAutospacing="1" w:line="360" w:lineRule="auto"/>
        <w:jc w:val="both"/>
        <w:rPr>
          <w:rFonts w:eastAsia="Arial"/>
          <w:sz w:val="28"/>
          <w:szCs w:val="28"/>
        </w:rPr>
      </w:pPr>
      <w:r w:rsidRPr="00FA1E6B">
        <w:rPr>
          <w:rFonts w:eastAsia="Arial"/>
          <w:sz w:val="28"/>
          <w:szCs w:val="28"/>
        </w:rPr>
        <w:t xml:space="preserve"> Движение пешеходов предусматривается по тротуарам вдоль границ квартала параллельно проезжих частей. Проектом предусматривается создание улиц с </w:t>
      </w:r>
      <w:r w:rsidRPr="00FA1E6B">
        <w:rPr>
          <w:rFonts w:eastAsia="Arial"/>
          <w:sz w:val="28"/>
          <w:szCs w:val="28"/>
        </w:rPr>
        <w:lastRenderedPageBreak/>
        <w:t xml:space="preserve">поперечным профилем городского и сельского типа с асфальтобетонным покрытием проезжих частей и устройством, при невозможности продольного водоотведения, кюветов с закрепленными стенками.   </w:t>
      </w:r>
    </w:p>
    <w:p w14:paraId="2E6BCD99" w14:textId="77777777" w:rsidR="001C366D" w:rsidRPr="001A35A8" w:rsidRDefault="001C366D" w:rsidP="00034A28">
      <w:pPr>
        <w:pStyle w:val="Standard"/>
        <w:spacing w:line="360" w:lineRule="auto"/>
        <w:ind w:firstLine="720"/>
        <w:jc w:val="both"/>
        <w:rPr>
          <w:sz w:val="28"/>
          <w:szCs w:val="28"/>
          <w:lang w:bidi="ar-SA"/>
        </w:rPr>
      </w:pPr>
      <w:r w:rsidRPr="001A35A8">
        <w:rPr>
          <w:sz w:val="28"/>
          <w:szCs w:val="28"/>
          <w:lang w:bidi="ar-SA"/>
        </w:rPr>
        <w:t>На нерегулируемых перекрестках и примыканиях улиц и дорог, а также пешеходных переходах необходимо предусматривать треугольники видимости. Размеры сторон равнобедренного треугольника для условий «транспорт - транспорт» при скорости движения 40 и 60 км/ч должны быть соответственно не менее, м: 25 и 40. Для условий «пешеход – транспорт» размеры прямоугольного треугольника видимости должны быть при скорости движения транспорта 25 и 40 км/ч соответственно 8</w:t>
      </w:r>
      <w:r w:rsidR="00F50FA0" w:rsidRPr="001A35A8">
        <w:rPr>
          <w:sz w:val="28"/>
          <w:szCs w:val="28"/>
          <w:lang w:bidi="ar-SA"/>
        </w:rPr>
        <w:t>х</w:t>
      </w:r>
      <w:r w:rsidRPr="001A35A8">
        <w:rPr>
          <w:sz w:val="28"/>
          <w:szCs w:val="28"/>
          <w:lang w:bidi="ar-SA"/>
        </w:rPr>
        <w:t>40 и 10</w:t>
      </w:r>
      <w:r w:rsidR="00F50FA0" w:rsidRPr="001A35A8">
        <w:rPr>
          <w:sz w:val="28"/>
          <w:szCs w:val="28"/>
          <w:lang w:bidi="ar-SA"/>
        </w:rPr>
        <w:t>х</w:t>
      </w:r>
      <w:r w:rsidRPr="001A35A8">
        <w:rPr>
          <w:sz w:val="28"/>
          <w:szCs w:val="28"/>
          <w:lang w:bidi="ar-SA"/>
        </w:rPr>
        <w:t>50 м.</w:t>
      </w:r>
    </w:p>
    <w:p w14:paraId="78BB443D" w14:textId="77777777" w:rsidR="001C366D" w:rsidRPr="001A35A8" w:rsidRDefault="001C366D" w:rsidP="001C366D">
      <w:pPr>
        <w:pStyle w:val="Standard"/>
        <w:spacing w:line="360" w:lineRule="auto"/>
        <w:ind w:firstLine="720"/>
        <w:jc w:val="both"/>
        <w:rPr>
          <w:sz w:val="28"/>
          <w:szCs w:val="28"/>
          <w:lang w:bidi="ar-SA"/>
        </w:rPr>
      </w:pPr>
      <w:r w:rsidRPr="001A35A8">
        <w:rPr>
          <w:sz w:val="28"/>
          <w:szCs w:val="28"/>
          <w:lang w:bidi="ar-SA"/>
        </w:rPr>
        <w:t>В пределах треугольников видимости не допускается размещение зданий, сооружений, передвижных предметов (киосков, фургонов, реклам, малых архитектурных форм и др.), деревьев и кустарников высотой более 0,5 м.</w:t>
      </w:r>
    </w:p>
    <w:p w14:paraId="4335DA50" w14:textId="77777777" w:rsidR="001C366D" w:rsidRDefault="001C366D" w:rsidP="001C366D">
      <w:pPr>
        <w:pStyle w:val="Standard"/>
        <w:spacing w:line="360" w:lineRule="auto"/>
        <w:ind w:firstLine="720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.</w:t>
      </w:r>
    </w:p>
    <w:p w14:paraId="0404F62C" w14:textId="77777777" w:rsidR="00BF4B23" w:rsidRPr="00BF4B23" w:rsidRDefault="00BF4B23" w:rsidP="00BF4B23">
      <w:pPr>
        <w:pStyle w:val="Default"/>
        <w:rPr>
          <w:rFonts w:asciiTheme="minorHAnsi" w:hAnsiTheme="minorHAnsi"/>
          <w:lang w:bidi="ar-SA"/>
        </w:rPr>
      </w:pPr>
    </w:p>
    <w:p w14:paraId="4D64B7EC" w14:textId="77777777" w:rsidR="00BF4B23" w:rsidRPr="00AF1282" w:rsidRDefault="00BF4B23" w:rsidP="00BF4B23">
      <w:pPr>
        <w:pStyle w:val="CM45"/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AF1282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r w:rsidR="00AF1282">
        <w:rPr>
          <w:rFonts w:ascii="Times New Roman" w:eastAsia="Times New Roman" w:hAnsi="Times New Roman" w:cs="Times New Roman"/>
          <w:b/>
          <w:bCs/>
          <w:sz w:val="28"/>
          <w:szCs w:val="28"/>
        </w:rPr>
        <w:t>лагоустройство территории</w:t>
      </w:r>
    </w:p>
    <w:p w14:paraId="2BF0AC95" w14:textId="77777777" w:rsidR="00BF4B23" w:rsidRDefault="00BF4B23" w:rsidP="00BF4B23">
      <w:pPr>
        <w:pStyle w:val="CM11"/>
        <w:spacing w:line="360" w:lineRule="auto"/>
        <w:ind w:firstLine="556"/>
        <w:jc w:val="both"/>
        <w:rPr>
          <w:rFonts w:ascii="Times New Roman" w:hAnsi="Times New Roman" w:cs="Times New Roman"/>
          <w:sz w:val="28"/>
          <w:lang w:bidi="ar-SA"/>
        </w:rPr>
      </w:pPr>
      <w:r>
        <w:rPr>
          <w:rFonts w:ascii="Times New Roman" w:hAnsi="Times New Roman" w:cs="Times New Roman"/>
          <w:sz w:val="28"/>
          <w:lang w:bidi="ar-SA"/>
        </w:rPr>
        <w:t xml:space="preserve">Организация системы зеленых насаждений предусматривается как комплекс мер, которые необходимы для улучшения микроклиматических условий, т. е. создания благоприятных возможностей </w:t>
      </w:r>
      <w:proofErr w:type="gramStart"/>
      <w:r>
        <w:rPr>
          <w:rFonts w:ascii="Times New Roman" w:hAnsi="Times New Roman" w:cs="Times New Roman"/>
          <w:sz w:val="28"/>
          <w:lang w:bidi="ar-SA"/>
        </w:rPr>
        <w:t xml:space="preserve">для </w:t>
      </w:r>
      <w:r w:rsidR="00E74E93">
        <w:rPr>
          <w:rFonts w:ascii="Times New Roman" w:hAnsi="Times New Roman" w:cs="Times New Roman"/>
          <w:sz w:val="28"/>
          <w:lang w:bidi="ar-SA"/>
        </w:rPr>
        <w:t xml:space="preserve"> </w:t>
      </w:r>
      <w:r>
        <w:rPr>
          <w:rFonts w:ascii="Times New Roman" w:hAnsi="Times New Roman" w:cs="Times New Roman"/>
          <w:sz w:val="28"/>
          <w:lang w:bidi="ar-SA"/>
        </w:rPr>
        <w:t>повышени</w:t>
      </w:r>
      <w:r w:rsidR="00E74E93">
        <w:rPr>
          <w:rFonts w:ascii="Times New Roman" w:hAnsi="Times New Roman" w:cs="Times New Roman"/>
          <w:sz w:val="28"/>
          <w:lang w:bidi="ar-SA"/>
        </w:rPr>
        <w:t>я</w:t>
      </w:r>
      <w:proofErr w:type="gramEnd"/>
      <w:r w:rsidR="00E74E93">
        <w:rPr>
          <w:rFonts w:ascii="Times New Roman" w:hAnsi="Times New Roman" w:cs="Times New Roman"/>
          <w:sz w:val="28"/>
          <w:lang w:bidi="ar-SA"/>
        </w:rPr>
        <w:t xml:space="preserve"> </w:t>
      </w:r>
      <w:r>
        <w:rPr>
          <w:rFonts w:ascii="Times New Roman" w:hAnsi="Times New Roman" w:cs="Times New Roman"/>
          <w:sz w:val="28"/>
          <w:lang w:bidi="ar-SA"/>
        </w:rPr>
        <w:t xml:space="preserve"> эстетических достоинств среды, снижение уровня солнечной радиации, снижение общего шумового фона, уменьшение количества пыли и повышение относительной влажности воздуха.</w:t>
      </w:r>
    </w:p>
    <w:p w14:paraId="4B198D6B" w14:textId="77777777" w:rsidR="00BF4B23" w:rsidRDefault="00BF4B23" w:rsidP="00BF4B23">
      <w:pPr>
        <w:pStyle w:val="CM11"/>
        <w:spacing w:line="360" w:lineRule="auto"/>
        <w:ind w:firstLine="556"/>
        <w:jc w:val="both"/>
        <w:rPr>
          <w:rFonts w:ascii="Times New Roman" w:hAnsi="Times New Roman" w:cs="Times New Roman"/>
          <w:sz w:val="28"/>
          <w:lang w:bidi="ar-SA"/>
        </w:rPr>
      </w:pPr>
      <w:r>
        <w:rPr>
          <w:rFonts w:ascii="Times New Roman" w:hAnsi="Times New Roman" w:cs="Times New Roman"/>
          <w:sz w:val="28"/>
          <w:lang w:bidi="ar-SA"/>
        </w:rPr>
        <w:t>Озеленение проектируемой территории предусмотреть как целостную и непрерывную систему озелененных пространств.</w:t>
      </w:r>
    </w:p>
    <w:p w14:paraId="2E53320A" w14:textId="77777777" w:rsidR="00BF4B23" w:rsidRDefault="00BF4B23" w:rsidP="00BF4B23">
      <w:pPr>
        <w:pStyle w:val="Textbodyindent"/>
        <w:spacing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ab/>
        <w:t xml:space="preserve">Насаждения специального назначения высаживают вдоль улиц и дорог. При озеленении дорог необходимо создать такие условия, чтобы яркие краски зеленых насаждений не отвлекали водителей. На перекрестках должны быть созданы треугольники видимости. На расстоянии 20 м от них не должны </w:t>
      </w:r>
      <w:bookmarkStart w:id="3" w:name="_GoBack"/>
      <w:bookmarkEnd w:id="3"/>
      <w:r>
        <w:rPr>
          <w:rFonts w:ascii="Times New Roman" w:eastAsia="Times New Roman" w:hAnsi="Times New Roman" w:cs="Times New Roman"/>
          <w:sz w:val="28"/>
          <w:szCs w:val="28"/>
          <w:lang w:bidi="ar-SA"/>
        </w:rPr>
        <w:lastRenderedPageBreak/>
        <w:t>высаживаться зеленые насаждения. В ассортимент следует включать деревья, устойчивые к загазованности: каштан, липа, клен остролистный и др.</w:t>
      </w:r>
    </w:p>
    <w:p w14:paraId="48B38040" w14:textId="77777777" w:rsidR="00BF4B23" w:rsidRDefault="00BF4B23" w:rsidP="00E74E93">
      <w:pPr>
        <w:pStyle w:val="Textbodyindent"/>
        <w:spacing w:after="57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</w:p>
    <w:p w14:paraId="294BF031" w14:textId="77777777" w:rsidR="00CB6542" w:rsidRDefault="00CB6542" w:rsidP="00CB6542">
      <w:pPr>
        <w:pStyle w:val="Default"/>
        <w:rPr>
          <w:rFonts w:asciiTheme="minorHAnsi" w:hAnsiTheme="minorHAnsi"/>
        </w:rPr>
      </w:pPr>
    </w:p>
    <w:p w14:paraId="614A5294" w14:textId="77777777" w:rsidR="00A115A2" w:rsidRPr="00AF1282" w:rsidRDefault="00AF1282" w:rsidP="00AF1282">
      <w:pPr>
        <w:pStyle w:val="CM45"/>
        <w:spacing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                        </w:t>
      </w:r>
      <w:r w:rsidR="00A115A2" w:rsidRPr="00AF1282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нженерное обеспечение</w:t>
      </w:r>
    </w:p>
    <w:p w14:paraId="2FA7CA56" w14:textId="77777777" w:rsidR="001056EB" w:rsidRDefault="001056EB" w:rsidP="001056E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Информация ресурсоснабжающих организаций о возможности присоединения проектируемой территории к централизованным инженерным коммуникациям:</w:t>
      </w:r>
    </w:p>
    <w:p w14:paraId="530A1BA2" w14:textId="5D2E13DC" w:rsidR="001056EB" w:rsidRDefault="001056EB" w:rsidP="001056E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- В соответствии с письмом </w:t>
      </w:r>
      <w:r w:rsidRPr="00D10763">
        <w:rPr>
          <w:sz w:val="28"/>
          <w:szCs w:val="28"/>
          <w:lang w:bidi="ar-SA"/>
        </w:rPr>
        <w:t>А</w:t>
      </w:r>
      <w:r w:rsidR="003C55C1">
        <w:rPr>
          <w:sz w:val="28"/>
          <w:szCs w:val="28"/>
          <w:lang w:bidi="ar-SA"/>
        </w:rPr>
        <w:t>РЭС ПО «Центральные электрические сети»</w:t>
      </w:r>
      <w:r>
        <w:rPr>
          <w:sz w:val="28"/>
          <w:szCs w:val="28"/>
          <w:lang w:bidi="ar-SA"/>
        </w:rPr>
        <w:t xml:space="preserve"> филиала ПАО «</w:t>
      </w:r>
      <w:proofErr w:type="spellStart"/>
      <w:r w:rsidR="003C55C1">
        <w:rPr>
          <w:sz w:val="28"/>
          <w:szCs w:val="28"/>
          <w:lang w:bidi="ar-SA"/>
        </w:rPr>
        <w:t>Россети</w:t>
      </w:r>
      <w:proofErr w:type="spellEnd"/>
      <w:r>
        <w:rPr>
          <w:sz w:val="28"/>
          <w:szCs w:val="28"/>
          <w:lang w:bidi="ar-SA"/>
        </w:rPr>
        <w:t xml:space="preserve"> Юг»</w:t>
      </w:r>
      <w:r w:rsidR="003C55C1">
        <w:rPr>
          <w:sz w:val="28"/>
          <w:szCs w:val="28"/>
          <w:lang w:bidi="ar-SA"/>
        </w:rPr>
        <w:t>- «Ростовэнерго»</w:t>
      </w:r>
      <w:r>
        <w:rPr>
          <w:sz w:val="28"/>
          <w:szCs w:val="28"/>
          <w:lang w:bidi="ar-SA"/>
        </w:rPr>
        <w:t xml:space="preserve"> №</w:t>
      </w:r>
      <w:r w:rsidR="003C55C1">
        <w:rPr>
          <w:sz w:val="28"/>
          <w:szCs w:val="28"/>
          <w:lang w:bidi="ar-SA"/>
        </w:rPr>
        <w:t>68</w:t>
      </w:r>
      <w:r>
        <w:rPr>
          <w:sz w:val="28"/>
          <w:szCs w:val="28"/>
          <w:lang w:bidi="ar-SA"/>
        </w:rPr>
        <w:t xml:space="preserve"> от </w:t>
      </w:r>
      <w:r w:rsidR="003C55C1">
        <w:rPr>
          <w:sz w:val="28"/>
          <w:szCs w:val="28"/>
          <w:lang w:bidi="ar-SA"/>
        </w:rPr>
        <w:t>11.03</w:t>
      </w:r>
      <w:r>
        <w:rPr>
          <w:sz w:val="28"/>
          <w:szCs w:val="28"/>
          <w:lang w:bidi="ar-SA"/>
        </w:rPr>
        <w:t>.20</w:t>
      </w:r>
      <w:r w:rsidR="003C55C1">
        <w:rPr>
          <w:sz w:val="28"/>
          <w:szCs w:val="28"/>
          <w:lang w:bidi="ar-SA"/>
        </w:rPr>
        <w:t>20</w:t>
      </w:r>
      <w:r>
        <w:rPr>
          <w:sz w:val="28"/>
          <w:szCs w:val="28"/>
          <w:lang w:bidi="ar-SA"/>
        </w:rPr>
        <w:t>г. возможно присоединение проектируемой территории к электросетям согласно правил технологического присоединения энергопринимающих устройств потребителей по Постановлению Правительства РФ №861 от 27.12.2004 года.</w:t>
      </w:r>
    </w:p>
    <w:p w14:paraId="45D30040" w14:textId="40F7E595" w:rsidR="001056EB" w:rsidRDefault="001056EB" w:rsidP="001056E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- В соответствии с письмом </w:t>
      </w:r>
      <w:r w:rsidR="00C62DAB">
        <w:rPr>
          <w:sz w:val="28"/>
          <w:szCs w:val="28"/>
          <w:lang w:bidi="ar-SA"/>
        </w:rPr>
        <w:t>П</w:t>
      </w:r>
      <w:r w:rsidRPr="009C7DC5">
        <w:rPr>
          <w:sz w:val="28"/>
          <w:szCs w:val="28"/>
          <w:lang w:bidi="ar-SA"/>
        </w:rPr>
        <w:t xml:space="preserve">АО "Газпром газораспределение </w:t>
      </w:r>
      <w:proofErr w:type="spellStart"/>
      <w:r w:rsidRPr="009C7DC5">
        <w:rPr>
          <w:sz w:val="28"/>
          <w:szCs w:val="28"/>
          <w:lang w:bidi="ar-SA"/>
        </w:rPr>
        <w:t>Ростов</w:t>
      </w:r>
      <w:proofErr w:type="spellEnd"/>
      <w:r w:rsidRPr="009C7DC5">
        <w:rPr>
          <w:sz w:val="28"/>
          <w:szCs w:val="28"/>
          <w:lang w:bidi="ar-SA"/>
        </w:rPr>
        <w:t>-на-Дону"</w:t>
      </w:r>
      <w:r>
        <w:rPr>
          <w:sz w:val="28"/>
          <w:szCs w:val="28"/>
          <w:lang w:bidi="ar-SA"/>
        </w:rPr>
        <w:t xml:space="preserve"> </w:t>
      </w:r>
      <w:r w:rsidR="00C62DAB">
        <w:rPr>
          <w:sz w:val="28"/>
          <w:szCs w:val="28"/>
          <w:lang w:bidi="ar-SA"/>
        </w:rPr>
        <w:t xml:space="preserve">филиал в с. Чалтырь </w:t>
      </w:r>
      <w:r>
        <w:rPr>
          <w:sz w:val="28"/>
          <w:szCs w:val="28"/>
          <w:lang w:bidi="ar-SA"/>
        </w:rPr>
        <w:t>№</w:t>
      </w:r>
      <w:r w:rsidR="00C62DAB">
        <w:rPr>
          <w:sz w:val="28"/>
          <w:szCs w:val="28"/>
          <w:lang w:bidi="ar-SA"/>
        </w:rPr>
        <w:t xml:space="preserve"> 017-ОГ/26 </w:t>
      </w:r>
      <w:r>
        <w:rPr>
          <w:sz w:val="28"/>
          <w:szCs w:val="28"/>
          <w:lang w:bidi="ar-SA"/>
        </w:rPr>
        <w:t xml:space="preserve">от </w:t>
      </w:r>
      <w:r w:rsidR="00C62DAB">
        <w:rPr>
          <w:sz w:val="28"/>
          <w:szCs w:val="28"/>
          <w:lang w:bidi="ar-SA"/>
        </w:rPr>
        <w:t>04.08</w:t>
      </w:r>
      <w:r>
        <w:rPr>
          <w:sz w:val="28"/>
          <w:szCs w:val="28"/>
          <w:lang w:bidi="ar-SA"/>
        </w:rPr>
        <w:t>.20</w:t>
      </w:r>
      <w:r w:rsidR="00C62DAB">
        <w:rPr>
          <w:sz w:val="28"/>
          <w:szCs w:val="28"/>
          <w:lang w:bidi="ar-SA"/>
        </w:rPr>
        <w:t>20</w:t>
      </w:r>
      <w:r>
        <w:rPr>
          <w:sz w:val="28"/>
          <w:szCs w:val="28"/>
          <w:lang w:bidi="ar-SA"/>
        </w:rPr>
        <w:t>г</w:t>
      </w:r>
      <w:r w:rsidR="00C62DAB">
        <w:rPr>
          <w:sz w:val="28"/>
          <w:szCs w:val="28"/>
          <w:lang w:bidi="ar-SA"/>
        </w:rPr>
        <w:t>.</w:t>
      </w:r>
      <w:r>
        <w:rPr>
          <w:sz w:val="28"/>
          <w:szCs w:val="28"/>
          <w:lang w:bidi="ar-SA"/>
        </w:rPr>
        <w:t xml:space="preserve"> техн</w:t>
      </w:r>
      <w:r w:rsidR="00C62DAB">
        <w:rPr>
          <w:sz w:val="28"/>
          <w:szCs w:val="28"/>
          <w:lang w:bidi="ar-SA"/>
        </w:rPr>
        <w:t xml:space="preserve">ологическое присоединение </w:t>
      </w:r>
      <w:r>
        <w:rPr>
          <w:sz w:val="28"/>
          <w:szCs w:val="28"/>
          <w:lang w:bidi="ar-SA"/>
        </w:rPr>
        <w:t xml:space="preserve">  проектируемой территории к сетям газоснабжения </w:t>
      </w:r>
      <w:r w:rsidR="00C62DAB">
        <w:rPr>
          <w:sz w:val="28"/>
          <w:szCs w:val="28"/>
          <w:lang w:bidi="ar-SA"/>
        </w:rPr>
        <w:t>возможно, согласно правил подключения объектов капитального строительства к сетям газораспределения  по постановлению правительства  РФ № 1314 от 30.12.2013г.</w:t>
      </w:r>
    </w:p>
    <w:p w14:paraId="4ABD6E64" w14:textId="0B4C6DD0" w:rsidR="001056EB" w:rsidRDefault="001056EB" w:rsidP="001056E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- В соответствии с письмом </w:t>
      </w:r>
      <w:r w:rsidRPr="00A01545">
        <w:rPr>
          <w:sz w:val="28"/>
          <w:szCs w:val="28"/>
          <w:lang w:bidi="ar-SA"/>
        </w:rPr>
        <w:t>ОАО «</w:t>
      </w:r>
      <w:proofErr w:type="spellStart"/>
      <w:r w:rsidRPr="00A01545">
        <w:rPr>
          <w:sz w:val="28"/>
          <w:szCs w:val="28"/>
          <w:lang w:bidi="ar-SA"/>
        </w:rPr>
        <w:t>Аксайская</w:t>
      </w:r>
      <w:proofErr w:type="spellEnd"/>
      <w:r w:rsidRPr="00A01545">
        <w:rPr>
          <w:sz w:val="28"/>
          <w:szCs w:val="28"/>
          <w:lang w:bidi="ar-SA"/>
        </w:rPr>
        <w:t xml:space="preserve"> ПМК </w:t>
      </w:r>
      <w:proofErr w:type="spellStart"/>
      <w:r w:rsidRPr="00A01545">
        <w:rPr>
          <w:sz w:val="28"/>
          <w:szCs w:val="28"/>
          <w:lang w:bidi="ar-SA"/>
        </w:rPr>
        <w:t>Ростовсельхозводстрой</w:t>
      </w:r>
      <w:proofErr w:type="spellEnd"/>
      <w:r w:rsidRPr="00A01545">
        <w:rPr>
          <w:sz w:val="28"/>
          <w:szCs w:val="28"/>
          <w:lang w:bidi="ar-SA"/>
        </w:rPr>
        <w:t>»</w:t>
      </w:r>
      <w:r>
        <w:rPr>
          <w:sz w:val="28"/>
          <w:szCs w:val="28"/>
          <w:lang w:bidi="ar-SA"/>
        </w:rPr>
        <w:t xml:space="preserve"> №</w:t>
      </w:r>
      <w:r w:rsidR="00245A72">
        <w:rPr>
          <w:sz w:val="28"/>
          <w:szCs w:val="28"/>
          <w:lang w:bidi="ar-SA"/>
        </w:rPr>
        <w:t>137/50</w:t>
      </w:r>
      <w:r>
        <w:rPr>
          <w:sz w:val="28"/>
          <w:szCs w:val="28"/>
          <w:lang w:bidi="ar-SA"/>
        </w:rPr>
        <w:t xml:space="preserve"> от 1</w:t>
      </w:r>
      <w:r w:rsidR="00245A72">
        <w:rPr>
          <w:sz w:val="28"/>
          <w:szCs w:val="28"/>
          <w:lang w:bidi="ar-SA"/>
        </w:rPr>
        <w:t>2.03</w:t>
      </w:r>
      <w:r>
        <w:rPr>
          <w:sz w:val="28"/>
          <w:szCs w:val="28"/>
          <w:lang w:bidi="ar-SA"/>
        </w:rPr>
        <w:t>.20</w:t>
      </w:r>
      <w:r w:rsidR="00245A72">
        <w:rPr>
          <w:sz w:val="28"/>
          <w:szCs w:val="28"/>
          <w:lang w:bidi="ar-SA"/>
        </w:rPr>
        <w:t>20</w:t>
      </w:r>
      <w:r>
        <w:rPr>
          <w:sz w:val="28"/>
          <w:szCs w:val="28"/>
          <w:lang w:bidi="ar-SA"/>
        </w:rPr>
        <w:t xml:space="preserve"> </w:t>
      </w:r>
      <w:proofErr w:type="gramStart"/>
      <w:r>
        <w:rPr>
          <w:sz w:val="28"/>
          <w:szCs w:val="28"/>
          <w:lang w:bidi="ar-SA"/>
        </w:rPr>
        <w:t xml:space="preserve">года </w:t>
      </w:r>
      <w:r w:rsidR="00245A72">
        <w:rPr>
          <w:sz w:val="28"/>
          <w:szCs w:val="28"/>
          <w:lang w:bidi="ar-SA"/>
        </w:rPr>
        <w:t xml:space="preserve"> нет</w:t>
      </w:r>
      <w:proofErr w:type="gramEnd"/>
      <w:r w:rsidR="00245A72">
        <w:rPr>
          <w:sz w:val="28"/>
          <w:szCs w:val="28"/>
          <w:lang w:bidi="ar-SA"/>
        </w:rPr>
        <w:t xml:space="preserve"> технологической возможности  для подключения </w:t>
      </w:r>
      <w:r>
        <w:rPr>
          <w:sz w:val="28"/>
          <w:szCs w:val="28"/>
          <w:lang w:bidi="ar-SA"/>
        </w:rPr>
        <w:t>проектируем</w:t>
      </w:r>
      <w:r w:rsidR="00245A72">
        <w:rPr>
          <w:sz w:val="28"/>
          <w:szCs w:val="28"/>
          <w:lang w:bidi="ar-SA"/>
        </w:rPr>
        <w:t xml:space="preserve">ой </w:t>
      </w:r>
      <w:r>
        <w:rPr>
          <w:sz w:val="28"/>
          <w:szCs w:val="28"/>
          <w:lang w:bidi="ar-SA"/>
        </w:rPr>
        <w:t>территори</w:t>
      </w:r>
      <w:r w:rsidR="00245A72">
        <w:rPr>
          <w:sz w:val="28"/>
          <w:szCs w:val="28"/>
          <w:lang w:bidi="ar-SA"/>
        </w:rPr>
        <w:t>и</w:t>
      </w:r>
      <w:r>
        <w:rPr>
          <w:sz w:val="28"/>
          <w:szCs w:val="28"/>
          <w:lang w:bidi="ar-SA"/>
        </w:rPr>
        <w:t xml:space="preserve"> к централизованной системе водоснабжения</w:t>
      </w:r>
      <w:r w:rsidR="00245A72">
        <w:rPr>
          <w:sz w:val="28"/>
          <w:szCs w:val="28"/>
          <w:lang w:bidi="ar-SA"/>
        </w:rPr>
        <w:t>, в связи с отсутствием резерва мощности</w:t>
      </w:r>
      <w:r>
        <w:rPr>
          <w:sz w:val="28"/>
          <w:szCs w:val="28"/>
          <w:lang w:bidi="ar-SA"/>
        </w:rPr>
        <w:t>.</w:t>
      </w:r>
    </w:p>
    <w:p w14:paraId="6040D5AE" w14:textId="77777777" w:rsidR="001056EB" w:rsidRDefault="001056EB" w:rsidP="001056E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С учетом информации ресурсоснабжающих организаций инженерное обеспечение объектов застройки возможно запроектировать и осуществлять: </w:t>
      </w:r>
    </w:p>
    <w:p w14:paraId="32526EDF" w14:textId="77777777" w:rsidR="001056EB" w:rsidRDefault="001056EB" w:rsidP="001056E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 xml:space="preserve">Водоснабжение от артезианских скважин. </w:t>
      </w:r>
    </w:p>
    <w:p w14:paraId="1F7421C1" w14:textId="77777777" w:rsidR="001056EB" w:rsidRDefault="001056EB" w:rsidP="001056E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Водоотведение хозяйственно-бытовых стоков в водонепроницаемые выгребы или локальные очистные сооружения, установленные на территории каждого участка.</w:t>
      </w:r>
    </w:p>
    <w:p w14:paraId="453F9A31" w14:textId="77777777" w:rsidR="001056EB" w:rsidRDefault="001056EB" w:rsidP="001056E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lastRenderedPageBreak/>
        <w:t xml:space="preserve">Электроснабжение от централизованной сети электроснабжения, </w:t>
      </w:r>
      <w:proofErr w:type="gramStart"/>
      <w:r w:rsidRPr="00F45F79">
        <w:rPr>
          <w:sz w:val="28"/>
          <w:szCs w:val="28"/>
          <w:lang w:bidi="ar-SA"/>
        </w:rPr>
        <w:t>согласно</w:t>
      </w:r>
      <w:r>
        <w:rPr>
          <w:sz w:val="28"/>
          <w:szCs w:val="28"/>
          <w:lang w:bidi="ar-SA"/>
        </w:rPr>
        <w:t xml:space="preserve"> </w:t>
      </w:r>
      <w:r w:rsidRPr="00F45F79">
        <w:rPr>
          <w:sz w:val="28"/>
          <w:szCs w:val="28"/>
          <w:lang w:bidi="ar-SA"/>
        </w:rPr>
        <w:t>правил</w:t>
      </w:r>
      <w:proofErr w:type="gramEnd"/>
      <w:r w:rsidRPr="00F45F79">
        <w:rPr>
          <w:sz w:val="28"/>
          <w:szCs w:val="28"/>
          <w:lang w:bidi="ar-SA"/>
        </w:rPr>
        <w:t xml:space="preserve"> технологического присоединения энергопринимающих устройств потребителей по Постановлению Правительства РФ №861 от 27.12.2004 года.</w:t>
      </w:r>
    </w:p>
    <w:p w14:paraId="340B22AB" w14:textId="77777777" w:rsidR="001056EB" w:rsidRDefault="001056EB" w:rsidP="001056EB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Теплоснабжение объектов застройки до газификации территории возможно осуществлять от электрических отопительных приборов.</w:t>
      </w:r>
    </w:p>
    <w:p w14:paraId="7B4EDC3E" w14:textId="77777777" w:rsidR="00AD23C2" w:rsidRDefault="000956AB" w:rsidP="0036649C">
      <w:pPr>
        <w:pStyle w:val="Standard"/>
        <w:tabs>
          <w:tab w:val="left" w:pos="0"/>
          <w:tab w:val="left" w:pos="1134"/>
        </w:tabs>
        <w:spacing w:line="360" w:lineRule="auto"/>
        <w:ind w:firstLine="706"/>
        <w:jc w:val="both"/>
        <w:rPr>
          <w:sz w:val="28"/>
          <w:szCs w:val="28"/>
          <w:lang w:bidi="ar-SA"/>
        </w:rPr>
      </w:pPr>
      <w:r>
        <w:rPr>
          <w:sz w:val="28"/>
          <w:szCs w:val="28"/>
          <w:lang w:bidi="ar-SA"/>
        </w:rPr>
        <w:t>Технические условия на подключение к инженерным сетям, необходимым для функционирования проектируемых объектов, будут получены у собственников инженерных сетей после утверждения проекта планировки территории.</w:t>
      </w:r>
    </w:p>
    <w:p w14:paraId="1B64269E" w14:textId="77777777" w:rsidR="00CB6542" w:rsidRPr="00C92870" w:rsidRDefault="00CB6542" w:rsidP="00ED31F3">
      <w:pPr>
        <w:pStyle w:val="Standard"/>
        <w:spacing w:line="360" w:lineRule="auto"/>
        <w:jc w:val="both"/>
        <w:rPr>
          <w:sz w:val="28"/>
          <w:szCs w:val="28"/>
          <w:lang w:bidi="ar-SA"/>
        </w:rPr>
      </w:pPr>
    </w:p>
    <w:p w14:paraId="6C2A4B0B" w14:textId="77777777" w:rsidR="001E2785" w:rsidRPr="00BE3FD9" w:rsidRDefault="001E2785" w:rsidP="001E2785">
      <w:pPr>
        <w:pStyle w:val="Standard"/>
        <w:tabs>
          <w:tab w:val="left" w:pos="2910"/>
        </w:tabs>
        <w:spacing w:line="360" w:lineRule="auto"/>
        <w:jc w:val="both"/>
        <w:rPr>
          <w:sz w:val="28"/>
          <w:szCs w:val="28"/>
          <w:lang w:bidi="ar-SA"/>
        </w:rPr>
      </w:pPr>
    </w:p>
    <w:sectPr w:rsidR="001E2785" w:rsidRPr="00BE3FD9" w:rsidSect="00F96F15">
      <w:footerReference w:type="default" r:id="rId8"/>
      <w:pgSz w:w="12240" w:h="15840"/>
      <w:pgMar w:top="709" w:right="850" w:bottom="993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6036AF" w14:textId="77777777" w:rsidR="00C307AA" w:rsidRDefault="00C307AA">
      <w:r>
        <w:separator/>
      </w:r>
    </w:p>
  </w:endnote>
  <w:endnote w:type="continuationSeparator" w:id="0">
    <w:p w14:paraId="6A07D282" w14:textId="77777777" w:rsidR="00C307AA" w:rsidRDefault="00C30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, Aria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65264808"/>
      <w:docPartObj>
        <w:docPartGallery w:val="Page Numbers (Bottom of Page)"/>
        <w:docPartUnique/>
      </w:docPartObj>
    </w:sdtPr>
    <w:sdtEndPr/>
    <w:sdtContent>
      <w:p w14:paraId="571FE4A6" w14:textId="77777777" w:rsidR="00E767B1" w:rsidRDefault="00E767B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67ABA">
          <w:rPr>
            <w:noProof/>
          </w:rPr>
          <w:t>5</w:t>
        </w:r>
        <w:r>
          <w:fldChar w:fldCharType="end"/>
        </w:r>
      </w:p>
    </w:sdtContent>
  </w:sdt>
  <w:p w14:paraId="7D93AA9D" w14:textId="77777777" w:rsidR="007F0030" w:rsidRDefault="007F003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4DCE6" w14:textId="77777777" w:rsidR="00C307AA" w:rsidRDefault="00C307AA">
      <w:r>
        <w:separator/>
      </w:r>
    </w:p>
  </w:footnote>
  <w:footnote w:type="continuationSeparator" w:id="0">
    <w:p w14:paraId="3DBEB18A" w14:textId="77777777" w:rsidR="00C307AA" w:rsidRDefault="00C307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1986075"/>
    <w:multiLevelType w:val="multilevel"/>
    <w:tmpl w:val="86CCAAB2"/>
    <w:styleLink w:val="WWNum2"/>
    <w:lvl w:ilvl="0">
      <w:numFmt w:val="bullet"/>
      <w:lvlText w:val="–"/>
      <w:lvlJc w:val="left"/>
      <w:pPr>
        <w:ind w:left="720" w:hanging="360"/>
      </w:pPr>
    </w:lvl>
    <w:lvl w:ilvl="1">
      <w:numFmt w:val="bullet"/>
      <w:lvlText w:val="–"/>
      <w:lvlJc w:val="left"/>
      <w:pPr>
        <w:ind w:left="1080" w:hanging="360"/>
      </w:pPr>
    </w:lvl>
    <w:lvl w:ilvl="2">
      <w:numFmt w:val="bullet"/>
      <w:lvlText w:val="–"/>
      <w:lvlJc w:val="left"/>
      <w:pPr>
        <w:ind w:left="1440" w:hanging="360"/>
      </w:pPr>
    </w:lvl>
    <w:lvl w:ilvl="3">
      <w:numFmt w:val="bullet"/>
      <w:lvlText w:val="–"/>
      <w:lvlJc w:val="left"/>
      <w:pPr>
        <w:ind w:left="1800" w:hanging="360"/>
      </w:pPr>
    </w:lvl>
    <w:lvl w:ilvl="4">
      <w:numFmt w:val="bullet"/>
      <w:lvlText w:val="–"/>
      <w:lvlJc w:val="left"/>
      <w:pPr>
        <w:ind w:left="2160" w:hanging="360"/>
      </w:pPr>
    </w:lvl>
    <w:lvl w:ilvl="5">
      <w:numFmt w:val="bullet"/>
      <w:lvlText w:val="–"/>
      <w:lvlJc w:val="left"/>
      <w:pPr>
        <w:ind w:left="2520" w:hanging="360"/>
      </w:pPr>
    </w:lvl>
    <w:lvl w:ilvl="6">
      <w:numFmt w:val="bullet"/>
      <w:lvlText w:val="–"/>
      <w:lvlJc w:val="left"/>
      <w:pPr>
        <w:ind w:left="2880" w:hanging="360"/>
      </w:pPr>
    </w:lvl>
    <w:lvl w:ilvl="7">
      <w:numFmt w:val="bullet"/>
      <w:lvlText w:val="–"/>
      <w:lvlJc w:val="left"/>
      <w:pPr>
        <w:ind w:left="3240" w:hanging="360"/>
      </w:pPr>
    </w:lvl>
    <w:lvl w:ilvl="8">
      <w:numFmt w:val="bullet"/>
      <w:lvlText w:val="–"/>
      <w:lvlJc w:val="left"/>
      <w:pPr>
        <w:ind w:left="3600" w:hanging="360"/>
      </w:pPr>
    </w:lvl>
  </w:abstractNum>
  <w:abstractNum w:abstractNumId="2" w15:restartNumberingAfterBreak="0">
    <w:nsid w:val="37EE6DD5"/>
    <w:multiLevelType w:val="hybridMultilevel"/>
    <w:tmpl w:val="850EF130"/>
    <w:lvl w:ilvl="0" w:tplc="4210BC3A">
      <w:start w:val="1"/>
      <w:numFmt w:val="decimal"/>
      <w:lvlText w:val="%1."/>
      <w:lvlJc w:val="left"/>
      <w:pPr>
        <w:ind w:left="1066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3" w15:restartNumberingAfterBreak="0">
    <w:nsid w:val="51BD7C17"/>
    <w:multiLevelType w:val="multilevel"/>
    <w:tmpl w:val="C5980F46"/>
    <w:styleLink w:val="RTFNum13"/>
    <w:lvl w:ilvl="0">
      <w:numFmt w:val="bullet"/>
      <w:lvlText w:val=""/>
      <w:lvlJc w:val="left"/>
      <w:pPr>
        <w:ind w:left="1440" w:hanging="36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eastAsia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eastAsia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eastAsia="Wingdings" w:hAnsi="Wingdings" w:cs="Wingdings"/>
      </w:rPr>
    </w:lvl>
  </w:abstractNum>
  <w:num w:numId="1">
    <w:abstractNumId w:val="3"/>
  </w:num>
  <w:num w:numId="2">
    <w:abstractNumId w:val="1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4E3"/>
    <w:rsid w:val="00000331"/>
    <w:rsid w:val="00001EAC"/>
    <w:rsid w:val="0000539B"/>
    <w:rsid w:val="00007E41"/>
    <w:rsid w:val="00016A0E"/>
    <w:rsid w:val="00023087"/>
    <w:rsid w:val="00034A28"/>
    <w:rsid w:val="00036096"/>
    <w:rsid w:val="00037DEC"/>
    <w:rsid w:val="0004091D"/>
    <w:rsid w:val="00041C1F"/>
    <w:rsid w:val="0004252D"/>
    <w:rsid w:val="0004429A"/>
    <w:rsid w:val="000447FE"/>
    <w:rsid w:val="00053CC9"/>
    <w:rsid w:val="00055FE5"/>
    <w:rsid w:val="00071A2E"/>
    <w:rsid w:val="00071FA5"/>
    <w:rsid w:val="0008039F"/>
    <w:rsid w:val="0008568C"/>
    <w:rsid w:val="0009087E"/>
    <w:rsid w:val="00092950"/>
    <w:rsid w:val="000956AB"/>
    <w:rsid w:val="000B145C"/>
    <w:rsid w:val="000B199D"/>
    <w:rsid w:val="000C1415"/>
    <w:rsid w:val="000C45D6"/>
    <w:rsid w:val="000D4BFF"/>
    <w:rsid w:val="000E2563"/>
    <w:rsid w:val="000E421A"/>
    <w:rsid w:val="000E4701"/>
    <w:rsid w:val="000F5FDC"/>
    <w:rsid w:val="000F7958"/>
    <w:rsid w:val="00100B99"/>
    <w:rsid w:val="001052F0"/>
    <w:rsid w:val="001056EB"/>
    <w:rsid w:val="00106883"/>
    <w:rsid w:val="00110CB6"/>
    <w:rsid w:val="00112638"/>
    <w:rsid w:val="00112B1B"/>
    <w:rsid w:val="00112B74"/>
    <w:rsid w:val="00117308"/>
    <w:rsid w:val="00122D09"/>
    <w:rsid w:val="00132AC3"/>
    <w:rsid w:val="00134657"/>
    <w:rsid w:val="0013596A"/>
    <w:rsid w:val="00140247"/>
    <w:rsid w:val="00144DE4"/>
    <w:rsid w:val="00151536"/>
    <w:rsid w:val="00151BC9"/>
    <w:rsid w:val="00157769"/>
    <w:rsid w:val="00161A3B"/>
    <w:rsid w:val="001745BB"/>
    <w:rsid w:val="00174A38"/>
    <w:rsid w:val="00175360"/>
    <w:rsid w:val="00177BC6"/>
    <w:rsid w:val="001806CF"/>
    <w:rsid w:val="00183113"/>
    <w:rsid w:val="00184CD7"/>
    <w:rsid w:val="001873A9"/>
    <w:rsid w:val="001875FE"/>
    <w:rsid w:val="00187A8A"/>
    <w:rsid w:val="00196139"/>
    <w:rsid w:val="001964A0"/>
    <w:rsid w:val="001A06CD"/>
    <w:rsid w:val="001A1455"/>
    <w:rsid w:val="001A35A8"/>
    <w:rsid w:val="001A5357"/>
    <w:rsid w:val="001B231B"/>
    <w:rsid w:val="001C366D"/>
    <w:rsid w:val="001C6626"/>
    <w:rsid w:val="001D1EEB"/>
    <w:rsid w:val="001D3715"/>
    <w:rsid w:val="001D475E"/>
    <w:rsid w:val="001E1A91"/>
    <w:rsid w:val="001E2785"/>
    <w:rsid w:val="001E5685"/>
    <w:rsid w:val="001F2509"/>
    <w:rsid w:val="00202607"/>
    <w:rsid w:val="0020273B"/>
    <w:rsid w:val="0020393B"/>
    <w:rsid w:val="00212376"/>
    <w:rsid w:val="0021261F"/>
    <w:rsid w:val="0021573C"/>
    <w:rsid w:val="002211B2"/>
    <w:rsid w:val="0022257E"/>
    <w:rsid w:val="0022274E"/>
    <w:rsid w:val="0022543A"/>
    <w:rsid w:val="002263D0"/>
    <w:rsid w:val="00231BE5"/>
    <w:rsid w:val="002334C4"/>
    <w:rsid w:val="00233FDF"/>
    <w:rsid w:val="0023458A"/>
    <w:rsid w:val="00234EDF"/>
    <w:rsid w:val="00241DED"/>
    <w:rsid w:val="00243C00"/>
    <w:rsid w:val="00244621"/>
    <w:rsid w:val="00245A72"/>
    <w:rsid w:val="002618CF"/>
    <w:rsid w:val="002625C3"/>
    <w:rsid w:val="00263940"/>
    <w:rsid w:val="0026589F"/>
    <w:rsid w:val="00266A70"/>
    <w:rsid w:val="00267422"/>
    <w:rsid w:val="00270A27"/>
    <w:rsid w:val="00272278"/>
    <w:rsid w:val="00280EE8"/>
    <w:rsid w:val="00287C0D"/>
    <w:rsid w:val="00291288"/>
    <w:rsid w:val="00293775"/>
    <w:rsid w:val="00295264"/>
    <w:rsid w:val="002962B1"/>
    <w:rsid w:val="00297E63"/>
    <w:rsid w:val="002A41C6"/>
    <w:rsid w:val="002A43F5"/>
    <w:rsid w:val="002A4FBC"/>
    <w:rsid w:val="002A63F7"/>
    <w:rsid w:val="002B41E7"/>
    <w:rsid w:val="002B6F05"/>
    <w:rsid w:val="002B7CE4"/>
    <w:rsid w:val="002B7DD5"/>
    <w:rsid w:val="002C037C"/>
    <w:rsid w:val="002D5E4B"/>
    <w:rsid w:val="002E0EE4"/>
    <w:rsid w:val="00301ACA"/>
    <w:rsid w:val="00310A61"/>
    <w:rsid w:val="00313485"/>
    <w:rsid w:val="00321523"/>
    <w:rsid w:val="00321AE2"/>
    <w:rsid w:val="00332802"/>
    <w:rsid w:val="00332D4C"/>
    <w:rsid w:val="003368DD"/>
    <w:rsid w:val="0033733A"/>
    <w:rsid w:val="00341FB8"/>
    <w:rsid w:val="00345A7F"/>
    <w:rsid w:val="00347BBD"/>
    <w:rsid w:val="00353E18"/>
    <w:rsid w:val="00357405"/>
    <w:rsid w:val="00357809"/>
    <w:rsid w:val="0036649C"/>
    <w:rsid w:val="00372657"/>
    <w:rsid w:val="00374712"/>
    <w:rsid w:val="00376FB6"/>
    <w:rsid w:val="0038330A"/>
    <w:rsid w:val="0038369E"/>
    <w:rsid w:val="003866C6"/>
    <w:rsid w:val="00386F26"/>
    <w:rsid w:val="00387FE8"/>
    <w:rsid w:val="00392A80"/>
    <w:rsid w:val="00393AB2"/>
    <w:rsid w:val="00397246"/>
    <w:rsid w:val="003A0FDF"/>
    <w:rsid w:val="003A2B00"/>
    <w:rsid w:val="003A43D4"/>
    <w:rsid w:val="003A4C2C"/>
    <w:rsid w:val="003B2BB1"/>
    <w:rsid w:val="003B6594"/>
    <w:rsid w:val="003B66E0"/>
    <w:rsid w:val="003B68E2"/>
    <w:rsid w:val="003C55C1"/>
    <w:rsid w:val="003C63AE"/>
    <w:rsid w:val="003D1881"/>
    <w:rsid w:val="003D2483"/>
    <w:rsid w:val="003D52C9"/>
    <w:rsid w:val="003E02BC"/>
    <w:rsid w:val="003E1BF7"/>
    <w:rsid w:val="003E2203"/>
    <w:rsid w:val="003F1012"/>
    <w:rsid w:val="003F37AE"/>
    <w:rsid w:val="003F3CE9"/>
    <w:rsid w:val="003F549E"/>
    <w:rsid w:val="004000B1"/>
    <w:rsid w:val="00400B52"/>
    <w:rsid w:val="00401CC7"/>
    <w:rsid w:val="0040206E"/>
    <w:rsid w:val="004026A8"/>
    <w:rsid w:val="00405871"/>
    <w:rsid w:val="004110E8"/>
    <w:rsid w:val="00411556"/>
    <w:rsid w:val="00415835"/>
    <w:rsid w:val="0041625F"/>
    <w:rsid w:val="00421BE0"/>
    <w:rsid w:val="00430BC0"/>
    <w:rsid w:val="0043191A"/>
    <w:rsid w:val="00442E30"/>
    <w:rsid w:val="00450DA5"/>
    <w:rsid w:val="00453D9C"/>
    <w:rsid w:val="00463679"/>
    <w:rsid w:val="0046601D"/>
    <w:rsid w:val="004728D8"/>
    <w:rsid w:val="00472BB6"/>
    <w:rsid w:val="00474647"/>
    <w:rsid w:val="004757FF"/>
    <w:rsid w:val="004765B6"/>
    <w:rsid w:val="0048322C"/>
    <w:rsid w:val="004901E9"/>
    <w:rsid w:val="00494738"/>
    <w:rsid w:val="004947C5"/>
    <w:rsid w:val="0049658A"/>
    <w:rsid w:val="004A03A1"/>
    <w:rsid w:val="004A0CE4"/>
    <w:rsid w:val="004A68EE"/>
    <w:rsid w:val="004B0115"/>
    <w:rsid w:val="004B759B"/>
    <w:rsid w:val="004C64D3"/>
    <w:rsid w:val="004C6644"/>
    <w:rsid w:val="004C7967"/>
    <w:rsid w:val="004D723A"/>
    <w:rsid w:val="004E2272"/>
    <w:rsid w:val="004E2BC5"/>
    <w:rsid w:val="004E3854"/>
    <w:rsid w:val="004E54FC"/>
    <w:rsid w:val="004F1766"/>
    <w:rsid w:val="004F33B8"/>
    <w:rsid w:val="004F3F09"/>
    <w:rsid w:val="0050115F"/>
    <w:rsid w:val="00501CA3"/>
    <w:rsid w:val="005034BA"/>
    <w:rsid w:val="00515CB9"/>
    <w:rsid w:val="00515DF7"/>
    <w:rsid w:val="0051797C"/>
    <w:rsid w:val="00521C5F"/>
    <w:rsid w:val="005235B7"/>
    <w:rsid w:val="0052395C"/>
    <w:rsid w:val="00523D99"/>
    <w:rsid w:val="00524BB9"/>
    <w:rsid w:val="00524F13"/>
    <w:rsid w:val="00525D0E"/>
    <w:rsid w:val="005301E2"/>
    <w:rsid w:val="00530407"/>
    <w:rsid w:val="005322EE"/>
    <w:rsid w:val="00532B83"/>
    <w:rsid w:val="0053409D"/>
    <w:rsid w:val="005373C3"/>
    <w:rsid w:val="00543FC4"/>
    <w:rsid w:val="00544B20"/>
    <w:rsid w:val="00547BAF"/>
    <w:rsid w:val="00550457"/>
    <w:rsid w:val="00561188"/>
    <w:rsid w:val="00561C2F"/>
    <w:rsid w:val="0056326B"/>
    <w:rsid w:val="00570448"/>
    <w:rsid w:val="00575700"/>
    <w:rsid w:val="005758ED"/>
    <w:rsid w:val="0058146D"/>
    <w:rsid w:val="00581860"/>
    <w:rsid w:val="005830A7"/>
    <w:rsid w:val="0058607E"/>
    <w:rsid w:val="0059157D"/>
    <w:rsid w:val="005922FC"/>
    <w:rsid w:val="00595AFB"/>
    <w:rsid w:val="0059698E"/>
    <w:rsid w:val="00597906"/>
    <w:rsid w:val="005A145D"/>
    <w:rsid w:val="005A19D8"/>
    <w:rsid w:val="005B0847"/>
    <w:rsid w:val="005B09EC"/>
    <w:rsid w:val="005B18C6"/>
    <w:rsid w:val="005B3A49"/>
    <w:rsid w:val="005B4063"/>
    <w:rsid w:val="005B514B"/>
    <w:rsid w:val="005B74C3"/>
    <w:rsid w:val="005C2C46"/>
    <w:rsid w:val="005C39B6"/>
    <w:rsid w:val="005C3CFF"/>
    <w:rsid w:val="005C7047"/>
    <w:rsid w:val="005C7FDD"/>
    <w:rsid w:val="005D5ADE"/>
    <w:rsid w:val="005D65B6"/>
    <w:rsid w:val="005E47EB"/>
    <w:rsid w:val="00601D6F"/>
    <w:rsid w:val="0060422C"/>
    <w:rsid w:val="00613B63"/>
    <w:rsid w:val="00614A2C"/>
    <w:rsid w:val="00615067"/>
    <w:rsid w:val="00616798"/>
    <w:rsid w:val="00617614"/>
    <w:rsid w:val="0062053A"/>
    <w:rsid w:val="00621B35"/>
    <w:rsid w:val="00621EA9"/>
    <w:rsid w:val="0062614E"/>
    <w:rsid w:val="006269B7"/>
    <w:rsid w:val="006272F6"/>
    <w:rsid w:val="0064439C"/>
    <w:rsid w:val="006526FD"/>
    <w:rsid w:val="00654D60"/>
    <w:rsid w:val="00655F9C"/>
    <w:rsid w:val="00661F52"/>
    <w:rsid w:val="00667ABA"/>
    <w:rsid w:val="0067448A"/>
    <w:rsid w:val="00680F78"/>
    <w:rsid w:val="00684C25"/>
    <w:rsid w:val="006868C6"/>
    <w:rsid w:val="00687014"/>
    <w:rsid w:val="00690580"/>
    <w:rsid w:val="00691313"/>
    <w:rsid w:val="006931EE"/>
    <w:rsid w:val="00694D41"/>
    <w:rsid w:val="00694E7F"/>
    <w:rsid w:val="00696B66"/>
    <w:rsid w:val="006975A0"/>
    <w:rsid w:val="006978EF"/>
    <w:rsid w:val="006A0A65"/>
    <w:rsid w:val="006A0C0A"/>
    <w:rsid w:val="006A5924"/>
    <w:rsid w:val="006A72EF"/>
    <w:rsid w:val="006A7BEB"/>
    <w:rsid w:val="006B7E6C"/>
    <w:rsid w:val="006C3E93"/>
    <w:rsid w:val="006C54E3"/>
    <w:rsid w:val="006C55E4"/>
    <w:rsid w:val="006C5AA2"/>
    <w:rsid w:val="006C71F6"/>
    <w:rsid w:val="006E151C"/>
    <w:rsid w:val="006E2250"/>
    <w:rsid w:val="006E249B"/>
    <w:rsid w:val="006E4DCD"/>
    <w:rsid w:val="006E67DE"/>
    <w:rsid w:val="006E7E06"/>
    <w:rsid w:val="006F0462"/>
    <w:rsid w:val="006F5E02"/>
    <w:rsid w:val="006F5F81"/>
    <w:rsid w:val="006F7F8B"/>
    <w:rsid w:val="00702AC1"/>
    <w:rsid w:val="00702C2A"/>
    <w:rsid w:val="00712767"/>
    <w:rsid w:val="00716F74"/>
    <w:rsid w:val="00721DDF"/>
    <w:rsid w:val="00724523"/>
    <w:rsid w:val="007304F8"/>
    <w:rsid w:val="00732578"/>
    <w:rsid w:val="00733618"/>
    <w:rsid w:val="00734379"/>
    <w:rsid w:val="0074097F"/>
    <w:rsid w:val="007444E8"/>
    <w:rsid w:val="00744EE6"/>
    <w:rsid w:val="007503DA"/>
    <w:rsid w:val="00753E67"/>
    <w:rsid w:val="007571A6"/>
    <w:rsid w:val="00757420"/>
    <w:rsid w:val="00762FBC"/>
    <w:rsid w:val="00765B73"/>
    <w:rsid w:val="007667AF"/>
    <w:rsid w:val="0077120B"/>
    <w:rsid w:val="007750E2"/>
    <w:rsid w:val="00781B0B"/>
    <w:rsid w:val="00781D4F"/>
    <w:rsid w:val="00791095"/>
    <w:rsid w:val="00791CB2"/>
    <w:rsid w:val="007932C2"/>
    <w:rsid w:val="00794B79"/>
    <w:rsid w:val="00794CB2"/>
    <w:rsid w:val="007A2F98"/>
    <w:rsid w:val="007A3091"/>
    <w:rsid w:val="007A4E34"/>
    <w:rsid w:val="007A7A00"/>
    <w:rsid w:val="007B3062"/>
    <w:rsid w:val="007B44C8"/>
    <w:rsid w:val="007C1382"/>
    <w:rsid w:val="007C4471"/>
    <w:rsid w:val="007C46E7"/>
    <w:rsid w:val="007C657A"/>
    <w:rsid w:val="007D3802"/>
    <w:rsid w:val="007D4512"/>
    <w:rsid w:val="007E0F8F"/>
    <w:rsid w:val="007E51DF"/>
    <w:rsid w:val="007F0030"/>
    <w:rsid w:val="007F06B4"/>
    <w:rsid w:val="007F10A6"/>
    <w:rsid w:val="0080348C"/>
    <w:rsid w:val="00804F0B"/>
    <w:rsid w:val="00807F65"/>
    <w:rsid w:val="00810281"/>
    <w:rsid w:val="008117B2"/>
    <w:rsid w:val="0081331A"/>
    <w:rsid w:val="0083162D"/>
    <w:rsid w:val="00832273"/>
    <w:rsid w:val="008327DE"/>
    <w:rsid w:val="0084218E"/>
    <w:rsid w:val="00842837"/>
    <w:rsid w:val="00843F94"/>
    <w:rsid w:val="00844608"/>
    <w:rsid w:val="008458A6"/>
    <w:rsid w:val="00846587"/>
    <w:rsid w:val="008505AD"/>
    <w:rsid w:val="0085152E"/>
    <w:rsid w:val="00853E0E"/>
    <w:rsid w:val="00855B64"/>
    <w:rsid w:val="00856001"/>
    <w:rsid w:val="00857DF1"/>
    <w:rsid w:val="008604A6"/>
    <w:rsid w:val="008627EB"/>
    <w:rsid w:val="00862873"/>
    <w:rsid w:val="008656A1"/>
    <w:rsid w:val="008667CB"/>
    <w:rsid w:val="00866C73"/>
    <w:rsid w:val="00875783"/>
    <w:rsid w:val="00877177"/>
    <w:rsid w:val="008771E7"/>
    <w:rsid w:val="00882544"/>
    <w:rsid w:val="00892DEF"/>
    <w:rsid w:val="00893001"/>
    <w:rsid w:val="00894B6E"/>
    <w:rsid w:val="00894D11"/>
    <w:rsid w:val="00897B0F"/>
    <w:rsid w:val="008A455B"/>
    <w:rsid w:val="008A53DB"/>
    <w:rsid w:val="008A731B"/>
    <w:rsid w:val="008A76A5"/>
    <w:rsid w:val="008B0772"/>
    <w:rsid w:val="008B4F7F"/>
    <w:rsid w:val="008B5EB5"/>
    <w:rsid w:val="008B6BFF"/>
    <w:rsid w:val="008C0F3F"/>
    <w:rsid w:val="008C6231"/>
    <w:rsid w:val="008D7C42"/>
    <w:rsid w:val="008E0022"/>
    <w:rsid w:val="008E0FFA"/>
    <w:rsid w:val="008E24E3"/>
    <w:rsid w:val="008E3D73"/>
    <w:rsid w:val="008F4D71"/>
    <w:rsid w:val="008F50BA"/>
    <w:rsid w:val="008F5D2E"/>
    <w:rsid w:val="008F721A"/>
    <w:rsid w:val="009006EE"/>
    <w:rsid w:val="00913D0C"/>
    <w:rsid w:val="00914A3F"/>
    <w:rsid w:val="0091648D"/>
    <w:rsid w:val="00917D1D"/>
    <w:rsid w:val="0092049F"/>
    <w:rsid w:val="00921ADB"/>
    <w:rsid w:val="00927037"/>
    <w:rsid w:val="00934925"/>
    <w:rsid w:val="00934CE1"/>
    <w:rsid w:val="009356B0"/>
    <w:rsid w:val="009536F6"/>
    <w:rsid w:val="0095527D"/>
    <w:rsid w:val="0096356E"/>
    <w:rsid w:val="00967D6A"/>
    <w:rsid w:val="00971223"/>
    <w:rsid w:val="00972733"/>
    <w:rsid w:val="00977A55"/>
    <w:rsid w:val="00981326"/>
    <w:rsid w:val="00983506"/>
    <w:rsid w:val="0098709D"/>
    <w:rsid w:val="0099119F"/>
    <w:rsid w:val="009915D3"/>
    <w:rsid w:val="009941F1"/>
    <w:rsid w:val="0099678E"/>
    <w:rsid w:val="00997BBE"/>
    <w:rsid w:val="009A137B"/>
    <w:rsid w:val="009A289D"/>
    <w:rsid w:val="009A37F4"/>
    <w:rsid w:val="009A584B"/>
    <w:rsid w:val="009B00DE"/>
    <w:rsid w:val="009B3889"/>
    <w:rsid w:val="009B42DD"/>
    <w:rsid w:val="009B54FE"/>
    <w:rsid w:val="009B7C22"/>
    <w:rsid w:val="009B7E44"/>
    <w:rsid w:val="009C3789"/>
    <w:rsid w:val="009C7F39"/>
    <w:rsid w:val="009D06AE"/>
    <w:rsid w:val="009D2AD9"/>
    <w:rsid w:val="009D5A1A"/>
    <w:rsid w:val="009E6B82"/>
    <w:rsid w:val="009F4B0C"/>
    <w:rsid w:val="009F57B2"/>
    <w:rsid w:val="009F629F"/>
    <w:rsid w:val="00A053A9"/>
    <w:rsid w:val="00A115A2"/>
    <w:rsid w:val="00A12ACE"/>
    <w:rsid w:val="00A17B6F"/>
    <w:rsid w:val="00A20A27"/>
    <w:rsid w:val="00A227F2"/>
    <w:rsid w:val="00A24ECA"/>
    <w:rsid w:val="00A26E96"/>
    <w:rsid w:val="00A2765D"/>
    <w:rsid w:val="00A352EE"/>
    <w:rsid w:val="00A3564E"/>
    <w:rsid w:val="00A35669"/>
    <w:rsid w:val="00A42FF1"/>
    <w:rsid w:val="00A45F80"/>
    <w:rsid w:val="00A465E6"/>
    <w:rsid w:val="00A46892"/>
    <w:rsid w:val="00A4724D"/>
    <w:rsid w:val="00A5216B"/>
    <w:rsid w:val="00A52BC3"/>
    <w:rsid w:val="00A5498F"/>
    <w:rsid w:val="00A56F94"/>
    <w:rsid w:val="00A61C29"/>
    <w:rsid w:val="00A61D75"/>
    <w:rsid w:val="00A647F1"/>
    <w:rsid w:val="00A65001"/>
    <w:rsid w:val="00A71598"/>
    <w:rsid w:val="00A74C55"/>
    <w:rsid w:val="00A77EE4"/>
    <w:rsid w:val="00A81902"/>
    <w:rsid w:val="00A83CAF"/>
    <w:rsid w:val="00A84570"/>
    <w:rsid w:val="00A84AEE"/>
    <w:rsid w:val="00A9550E"/>
    <w:rsid w:val="00A956F4"/>
    <w:rsid w:val="00AA01CF"/>
    <w:rsid w:val="00AA0767"/>
    <w:rsid w:val="00AA2CF4"/>
    <w:rsid w:val="00AA34B2"/>
    <w:rsid w:val="00AA3C6D"/>
    <w:rsid w:val="00AB15D5"/>
    <w:rsid w:val="00AB7573"/>
    <w:rsid w:val="00AC24E3"/>
    <w:rsid w:val="00AC443D"/>
    <w:rsid w:val="00AC52BC"/>
    <w:rsid w:val="00AD03B9"/>
    <w:rsid w:val="00AD0AC5"/>
    <w:rsid w:val="00AD23C2"/>
    <w:rsid w:val="00AE05B5"/>
    <w:rsid w:val="00AE1C93"/>
    <w:rsid w:val="00AE1CB9"/>
    <w:rsid w:val="00AE571F"/>
    <w:rsid w:val="00AE7FD8"/>
    <w:rsid w:val="00AF1282"/>
    <w:rsid w:val="00AF30F9"/>
    <w:rsid w:val="00AF4FDA"/>
    <w:rsid w:val="00AF5B5E"/>
    <w:rsid w:val="00AF6225"/>
    <w:rsid w:val="00B00440"/>
    <w:rsid w:val="00B02581"/>
    <w:rsid w:val="00B026D9"/>
    <w:rsid w:val="00B06CDB"/>
    <w:rsid w:val="00B10319"/>
    <w:rsid w:val="00B1224A"/>
    <w:rsid w:val="00B129EB"/>
    <w:rsid w:val="00B135DF"/>
    <w:rsid w:val="00B14D2C"/>
    <w:rsid w:val="00B1543D"/>
    <w:rsid w:val="00B15D4E"/>
    <w:rsid w:val="00B2302F"/>
    <w:rsid w:val="00B24A62"/>
    <w:rsid w:val="00B27BC4"/>
    <w:rsid w:val="00B34961"/>
    <w:rsid w:val="00B354E5"/>
    <w:rsid w:val="00B35BF0"/>
    <w:rsid w:val="00B409FA"/>
    <w:rsid w:val="00B447CD"/>
    <w:rsid w:val="00B44FAF"/>
    <w:rsid w:val="00B4664E"/>
    <w:rsid w:val="00B477F1"/>
    <w:rsid w:val="00B50FA0"/>
    <w:rsid w:val="00B5284E"/>
    <w:rsid w:val="00B530E5"/>
    <w:rsid w:val="00B61263"/>
    <w:rsid w:val="00B62CA5"/>
    <w:rsid w:val="00B6406F"/>
    <w:rsid w:val="00B66BEC"/>
    <w:rsid w:val="00B70752"/>
    <w:rsid w:val="00B70D6E"/>
    <w:rsid w:val="00B718A2"/>
    <w:rsid w:val="00B74BA7"/>
    <w:rsid w:val="00B80EAB"/>
    <w:rsid w:val="00B81A7B"/>
    <w:rsid w:val="00B83DA0"/>
    <w:rsid w:val="00B84412"/>
    <w:rsid w:val="00B902DA"/>
    <w:rsid w:val="00B927F2"/>
    <w:rsid w:val="00B9647A"/>
    <w:rsid w:val="00BA3670"/>
    <w:rsid w:val="00BA7C3E"/>
    <w:rsid w:val="00BB4244"/>
    <w:rsid w:val="00BB4557"/>
    <w:rsid w:val="00BB6C6D"/>
    <w:rsid w:val="00BB7A44"/>
    <w:rsid w:val="00BC33DB"/>
    <w:rsid w:val="00BC37A0"/>
    <w:rsid w:val="00BC4F8D"/>
    <w:rsid w:val="00BC60DB"/>
    <w:rsid w:val="00BC78EA"/>
    <w:rsid w:val="00BD4AD0"/>
    <w:rsid w:val="00BD6922"/>
    <w:rsid w:val="00BE3FD9"/>
    <w:rsid w:val="00BE4E56"/>
    <w:rsid w:val="00BF2BF2"/>
    <w:rsid w:val="00BF4B23"/>
    <w:rsid w:val="00BF4C9F"/>
    <w:rsid w:val="00BF501C"/>
    <w:rsid w:val="00C01B27"/>
    <w:rsid w:val="00C05A64"/>
    <w:rsid w:val="00C10D55"/>
    <w:rsid w:val="00C2149A"/>
    <w:rsid w:val="00C2425B"/>
    <w:rsid w:val="00C27B62"/>
    <w:rsid w:val="00C307AA"/>
    <w:rsid w:val="00C32858"/>
    <w:rsid w:val="00C33874"/>
    <w:rsid w:val="00C35FA9"/>
    <w:rsid w:val="00C367BB"/>
    <w:rsid w:val="00C4088D"/>
    <w:rsid w:val="00C45672"/>
    <w:rsid w:val="00C45780"/>
    <w:rsid w:val="00C517BC"/>
    <w:rsid w:val="00C5494B"/>
    <w:rsid w:val="00C55C0E"/>
    <w:rsid w:val="00C61910"/>
    <w:rsid w:val="00C62DAB"/>
    <w:rsid w:val="00C647DF"/>
    <w:rsid w:val="00C6708A"/>
    <w:rsid w:val="00C67D39"/>
    <w:rsid w:val="00C70BEA"/>
    <w:rsid w:val="00C7125D"/>
    <w:rsid w:val="00C74E2B"/>
    <w:rsid w:val="00C75B1C"/>
    <w:rsid w:val="00C75B72"/>
    <w:rsid w:val="00C80911"/>
    <w:rsid w:val="00C84EA0"/>
    <w:rsid w:val="00C8530B"/>
    <w:rsid w:val="00C854FF"/>
    <w:rsid w:val="00C91F3E"/>
    <w:rsid w:val="00C92870"/>
    <w:rsid w:val="00C92B4D"/>
    <w:rsid w:val="00C97046"/>
    <w:rsid w:val="00C978A0"/>
    <w:rsid w:val="00CA2988"/>
    <w:rsid w:val="00CA5243"/>
    <w:rsid w:val="00CA7B79"/>
    <w:rsid w:val="00CB06CE"/>
    <w:rsid w:val="00CB1E81"/>
    <w:rsid w:val="00CB3EB7"/>
    <w:rsid w:val="00CB6542"/>
    <w:rsid w:val="00CB6770"/>
    <w:rsid w:val="00CC0130"/>
    <w:rsid w:val="00CC3E1B"/>
    <w:rsid w:val="00CC5B4B"/>
    <w:rsid w:val="00CC695A"/>
    <w:rsid w:val="00CD0445"/>
    <w:rsid w:val="00CD2E36"/>
    <w:rsid w:val="00CE111D"/>
    <w:rsid w:val="00CE363F"/>
    <w:rsid w:val="00CF740E"/>
    <w:rsid w:val="00D02B09"/>
    <w:rsid w:val="00D05415"/>
    <w:rsid w:val="00D0640B"/>
    <w:rsid w:val="00D06985"/>
    <w:rsid w:val="00D11A07"/>
    <w:rsid w:val="00D12D99"/>
    <w:rsid w:val="00D158C0"/>
    <w:rsid w:val="00D2434A"/>
    <w:rsid w:val="00D24366"/>
    <w:rsid w:val="00D24485"/>
    <w:rsid w:val="00D251E7"/>
    <w:rsid w:val="00D30083"/>
    <w:rsid w:val="00D30694"/>
    <w:rsid w:val="00D3374A"/>
    <w:rsid w:val="00D34925"/>
    <w:rsid w:val="00D36C81"/>
    <w:rsid w:val="00D402BA"/>
    <w:rsid w:val="00D41F8D"/>
    <w:rsid w:val="00D42FDF"/>
    <w:rsid w:val="00D44016"/>
    <w:rsid w:val="00D467F5"/>
    <w:rsid w:val="00D47F7D"/>
    <w:rsid w:val="00D512CD"/>
    <w:rsid w:val="00D53997"/>
    <w:rsid w:val="00D53AEB"/>
    <w:rsid w:val="00D550DD"/>
    <w:rsid w:val="00D5558E"/>
    <w:rsid w:val="00D56B87"/>
    <w:rsid w:val="00D571C4"/>
    <w:rsid w:val="00D5723E"/>
    <w:rsid w:val="00D609CC"/>
    <w:rsid w:val="00D65666"/>
    <w:rsid w:val="00D659AA"/>
    <w:rsid w:val="00D6611B"/>
    <w:rsid w:val="00D67669"/>
    <w:rsid w:val="00D70439"/>
    <w:rsid w:val="00D74AB1"/>
    <w:rsid w:val="00D74F5A"/>
    <w:rsid w:val="00D7680D"/>
    <w:rsid w:val="00D77BF4"/>
    <w:rsid w:val="00D80977"/>
    <w:rsid w:val="00D84704"/>
    <w:rsid w:val="00D9161B"/>
    <w:rsid w:val="00DA1AA0"/>
    <w:rsid w:val="00DA1EF5"/>
    <w:rsid w:val="00DB1822"/>
    <w:rsid w:val="00DB40DC"/>
    <w:rsid w:val="00DC04D3"/>
    <w:rsid w:val="00DC1445"/>
    <w:rsid w:val="00DC14A3"/>
    <w:rsid w:val="00DC1FBF"/>
    <w:rsid w:val="00DC4AA0"/>
    <w:rsid w:val="00DC5616"/>
    <w:rsid w:val="00DD02A7"/>
    <w:rsid w:val="00DD0BEF"/>
    <w:rsid w:val="00DD1343"/>
    <w:rsid w:val="00DD3E01"/>
    <w:rsid w:val="00DE70DA"/>
    <w:rsid w:val="00DF3756"/>
    <w:rsid w:val="00DF51A7"/>
    <w:rsid w:val="00E02867"/>
    <w:rsid w:val="00E067BA"/>
    <w:rsid w:val="00E06EA1"/>
    <w:rsid w:val="00E077F7"/>
    <w:rsid w:val="00E10E9E"/>
    <w:rsid w:val="00E238F3"/>
    <w:rsid w:val="00E27ABA"/>
    <w:rsid w:val="00E36150"/>
    <w:rsid w:val="00E40731"/>
    <w:rsid w:val="00E424C5"/>
    <w:rsid w:val="00E42F6D"/>
    <w:rsid w:val="00E43467"/>
    <w:rsid w:val="00E43818"/>
    <w:rsid w:val="00E44246"/>
    <w:rsid w:val="00E4562F"/>
    <w:rsid w:val="00E46D4E"/>
    <w:rsid w:val="00E473F0"/>
    <w:rsid w:val="00E507A1"/>
    <w:rsid w:val="00E51867"/>
    <w:rsid w:val="00E5282D"/>
    <w:rsid w:val="00E57C2D"/>
    <w:rsid w:val="00E646B8"/>
    <w:rsid w:val="00E70F8A"/>
    <w:rsid w:val="00E74E93"/>
    <w:rsid w:val="00E76151"/>
    <w:rsid w:val="00E767B1"/>
    <w:rsid w:val="00E77CFA"/>
    <w:rsid w:val="00E809DE"/>
    <w:rsid w:val="00E81488"/>
    <w:rsid w:val="00E82568"/>
    <w:rsid w:val="00E82B57"/>
    <w:rsid w:val="00E83FE4"/>
    <w:rsid w:val="00E85B65"/>
    <w:rsid w:val="00E8791D"/>
    <w:rsid w:val="00E91B87"/>
    <w:rsid w:val="00E93878"/>
    <w:rsid w:val="00E9662A"/>
    <w:rsid w:val="00EA181B"/>
    <w:rsid w:val="00EA1D5E"/>
    <w:rsid w:val="00EA501B"/>
    <w:rsid w:val="00EA68DB"/>
    <w:rsid w:val="00EC28E1"/>
    <w:rsid w:val="00EC2F05"/>
    <w:rsid w:val="00EC3A51"/>
    <w:rsid w:val="00EC3C0C"/>
    <w:rsid w:val="00EC7602"/>
    <w:rsid w:val="00ED31F3"/>
    <w:rsid w:val="00ED4B70"/>
    <w:rsid w:val="00ED7C04"/>
    <w:rsid w:val="00EE4551"/>
    <w:rsid w:val="00EF27A9"/>
    <w:rsid w:val="00EF5606"/>
    <w:rsid w:val="00F06950"/>
    <w:rsid w:val="00F158CD"/>
    <w:rsid w:val="00F159D3"/>
    <w:rsid w:val="00F2314E"/>
    <w:rsid w:val="00F24D56"/>
    <w:rsid w:val="00F25529"/>
    <w:rsid w:val="00F25549"/>
    <w:rsid w:val="00F25B35"/>
    <w:rsid w:val="00F32D6F"/>
    <w:rsid w:val="00F33B86"/>
    <w:rsid w:val="00F36BA6"/>
    <w:rsid w:val="00F40DCF"/>
    <w:rsid w:val="00F4712B"/>
    <w:rsid w:val="00F50D19"/>
    <w:rsid w:val="00F50FA0"/>
    <w:rsid w:val="00F52561"/>
    <w:rsid w:val="00F639EB"/>
    <w:rsid w:val="00F64308"/>
    <w:rsid w:val="00F703C9"/>
    <w:rsid w:val="00F734AF"/>
    <w:rsid w:val="00F74FEC"/>
    <w:rsid w:val="00F83078"/>
    <w:rsid w:val="00F9376D"/>
    <w:rsid w:val="00F96F15"/>
    <w:rsid w:val="00FA0847"/>
    <w:rsid w:val="00FA1E6B"/>
    <w:rsid w:val="00FA3459"/>
    <w:rsid w:val="00FA643C"/>
    <w:rsid w:val="00FA689B"/>
    <w:rsid w:val="00FB133C"/>
    <w:rsid w:val="00FB1B04"/>
    <w:rsid w:val="00FB231A"/>
    <w:rsid w:val="00FD3688"/>
    <w:rsid w:val="00FD3DA7"/>
    <w:rsid w:val="00FD49D0"/>
    <w:rsid w:val="00FE03C6"/>
    <w:rsid w:val="00FE5C1D"/>
    <w:rsid w:val="00FE6B41"/>
    <w:rsid w:val="00FE6C1B"/>
    <w:rsid w:val="00FF27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8C1E9"/>
  <w15:chartTrackingRefBased/>
  <w15:docId w15:val="{32507F76-58CA-451E-86C0-8DCE32627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AC24E3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F9376D"/>
    <w:pPr>
      <w:widowControl/>
      <w:suppressAutoHyphens w:val="0"/>
      <w:autoSpaceDE/>
      <w:autoSpaceDN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C24E3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customStyle="1" w:styleId="Default">
    <w:name w:val="Default"/>
    <w:rsid w:val="00AC24E3"/>
    <w:pPr>
      <w:widowControl w:val="0"/>
      <w:suppressAutoHyphens/>
      <w:autoSpaceDE w:val="0"/>
      <w:autoSpaceDN w:val="0"/>
      <w:spacing w:after="0" w:line="240" w:lineRule="auto"/>
    </w:pPr>
    <w:rPr>
      <w:rFonts w:ascii="Arial, Arial" w:eastAsia="Arial, Arial" w:hAnsi="Arial, Arial" w:cs="Arial, Arial"/>
      <w:color w:val="000000"/>
      <w:kern w:val="3"/>
      <w:sz w:val="24"/>
      <w:szCs w:val="24"/>
      <w:lang w:eastAsia="ru-RU" w:bidi="ru-RU"/>
    </w:rPr>
  </w:style>
  <w:style w:type="paragraph" w:customStyle="1" w:styleId="CM44">
    <w:name w:val="CM44"/>
    <w:basedOn w:val="Default"/>
    <w:next w:val="Default"/>
    <w:uiPriority w:val="99"/>
    <w:rsid w:val="00AC24E3"/>
    <w:pPr>
      <w:spacing w:after="270"/>
    </w:pPr>
    <w:rPr>
      <w:color w:val="auto"/>
    </w:rPr>
  </w:style>
  <w:style w:type="paragraph" w:customStyle="1" w:styleId="CM1">
    <w:name w:val="CM1"/>
    <w:basedOn w:val="Default"/>
    <w:next w:val="Default"/>
    <w:rsid w:val="00AC24E3"/>
    <w:rPr>
      <w:color w:val="auto"/>
    </w:rPr>
  </w:style>
  <w:style w:type="paragraph" w:customStyle="1" w:styleId="CM45">
    <w:name w:val="CM45"/>
    <w:basedOn w:val="Default"/>
    <w:next w:val="Default"/>
    <w:rsid w:val="00AC24E3"/>
    <w:pPr>
      <w:spacing w:after="133"/>
    </w:pPr>
    <w:rPr>
      <w:color w:val="auto"/>
    </w:rPr>
  </w:style>
  <w:style w:type="paragraph" w:customStyle="1" w:styleId="CM46">
    <w:name w:val="CM46"/>
    <w:basedOn w:val="Default"/>
    <w:next w:val="Default"/>
    <w:rsid w:val="00AC24E3"/>
    <w:pPr>
      <w:spacing w:after="668"/>
    </w:pPr>
    <w:rPr>
      <w:color w:val="auto"/>
    </w:rPr>
  </w:style>
  <w:style w:type="paragraph" w:customStyle="1" w:styleId="CM4">
    <w:name w:val="CM4"/>
    <w:basedOn w:val="Default"/>
    <w:next w:val="Default"/>
    <w:rsid w:val="00AC24E3"/>
    <w:pPr>
      <w:spacing w:line="41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1">
    <w:name w:val="CM11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4">
    <w:name w:val="CM14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6">
    <w:name w:val="CM16"/>
    <w:basedOn w:val="Default"/>
    <w:next w:val="Default"/>
    <w:rsid w:val="00AC24E3"/>
    <w:rPr>
      <w:color w:val="auto"/>
    </w:rPr>
  </w:style>
  <w:style w:type="paragraph" w:customStyle="1" w:styleId="CM12">
    <w:name w:val="CM12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7">
    <w:name w:val="CM17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19">
    <w:name w:val="CM19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47">
    <w:name w:val="CM47"/>
    <w:basedOn w:val="Default"/>
    <w:next w:val="Default"/>
    <w:rsid w:val="00AC24E3"/>
    <w:pPr>
      <w:spacing w:after="403"/>
    </w:pPr>
    <w:rPr>
      <w:color w:val="auto"/>
    </w:rPr>
  </w:style>
  <w:style w:type="paragraph" w:customStyle="1" w:styleId="CM20">
    <w:name w:val="CM20"/>
    <w:basedOn w:val="Default"/>
    <w:next w:val="Default"/>
    <w:rsid w:val="00AC24E3"/>
    <w:pPr>
      <w:spacing w:line="413" w:lineRule="atLeast"/>
    </w:pPr>
    <w:rPr>
      <w:color w:val="auto"/>
    </w:rPr>
  </w:style>
  <w:style w:type="paragraph" w:customStyle="1" w:styleId="CM21">
    <w:name w:val="CM21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22">
    <w:name w:val="CM22"/>
    <w:basedOn w:val="Default"/>
    <w:next w:val="Default"/>
    <w:rsid w:val="00AC24E3"/>
    <w:pPr>
      <w:spacing w:line="416" w:lineRule="atLeast"/>
    </w:pPr>
    <w:rPr>
      <w:color w:val="auto"/>
    </w:rPr>
  </w:style>
  <w:style w:type="paragraph" w:customStyle="1" w:styleId="CM48">
    <w:name w:val="CM48"/>
    <w:basedOn w:val="Default"/>
    <w:next w:val="Default"/>
    <w:rsid w:val="00AC24E3"/>
    <w:pPr>
      <w:spacing w:after="147"/>
    </w:pPr>
    <w:rPr>
      <w:color w:val="auto"/>
    </w:rPr>
  </w:style>
  <w:style w:type="paragraph" w:customStyle="1" w:styleId="CM23">
    <w:name w:val="CM23"/>
    <w:basedOn w:val="Default"/>
    <w:next w:val="Default"/>
    <w:rsid w:val="00AC24E3"/>
    <w:pPr>
      <w:spacing w:line="413" w:lineRule="atLeast"/>
    </w:pPr>
    <w:rPr>
      <w:color w:val="auto"/>
    </w:rPr>
  </w:style>
  <w:style w:type="paragraph" w:styleId="a3">
    <w:name w:val="footer"/>
    <w:basedOn w:val="Standard"/>
    <w:link w:val="a4"/>
    <w:uiPriority w:val="99"/>
    <w:rsid w:val="00AC24E3"/>
    <w:pPr>
      <w:suppressLineNumbers/>
      <w:tabs>
        <w:tab w:val="center" w:pos="4844"/>
        <w:tab w:val="right" w:pos="9689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C24E3"/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styleId="a5">
    <w:name w:val="Normal (Web)"/>
    <w:basedOn w:val="Standard"/>
    <w:rsid w:val="00AC24E3"/>
    <w:pPr>
      <w:spacing w:before="100" w:after="100"/>
    </w:pPr>
  </w:style>
  <w:style w:type="paragraph" w:customStyle="1" w:styleId="Textbodyindent">
    <w:name w:val="Text body indent"/>
    <w:basedOn w:val="Standard"/>
    <w:rsid w:val="00AC24E3"/>
    <w:pPr>
      <w:spacing w:after="120"/>
      <w:ind w:left="283"/>
    </w:pPr>
    <w:rPr>
      <w:rFonts w:ascii="Arial, Arial" w:eastAsia="Arial, Arial" w:hAnsi="Arial, Arial" w:cs="Arial, Arial"/>
      <w:sz w:val="20"/>
      <w:szCs w:val="20"/>
    </w:rPr>
  </w:style>
  <w:style w:type="character" w:customStyle="1" w:styleId="StrongEmphasis">
    <w:name w:val="Strong Emphasis"/>
    <w:basedOn w:val="a0"/>
    <w:rsid w:val="00AC24E3"/>
    <w:rPr>
      <w:b/>
      <w:bCs/>
    </w:rPr>
  </w:style>
  <w:style w:type="numbering" w:customStyle="1" w:styleId="RTFNum13">
    <w:name w:val="RTF_Num 13"/>
    <w:basedOn w:val="a2"/>
    <w:rsid w:val="00AC24E3"/>
    <w:pPr>
      <w:numPr>
        <w:numId w:val="1"/>
      </w:numPr>
    </w:pPr>
  </w:style>
  <w:style w:type="numbering" w:customStyle="1" w:styleId="WWNum2">
    <w:name w:val="WWNum2"/>
    <w:basedOn w:val="a2"/>
    <w:rsid w:val="00AC24E3"/>
    <w:pPr>
      <w:numPr>
        <w:numId w:val="2"/>
      </w:numPr>
    </w:pPr>
  </w:style>
  <w:style w:type="character" w:customStyle="1" w:styleId="10">
    <w:name w:val="Заголовок 1 Знак"/>
    <w:basedOn w:val="a0"/>
    <w:link w:val="1"/>
    <w:uiPriority w:val="9"/>
    <w:rsid w:val="00F9376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List Paragraph"/>
    <w:basedOn w:val="a"/>
    <w:uiPriority w:val="34"/>
    <w:qFormat/>
    <w:rsid w:val="00F9376D"/>
    <w:pPr>
      <w:ind w:left="720"/>
      <w:contextualSpacing/>
    </w:pPr>
  </w:style>
  <w:style w:type="character" w:customStyle="1" w:styleId="bodyarticletext">
    <w:name w:val="bodyarticletext"/>
    <w:basedOn w:val="a0"/>
    <w:rsid w:val="006C3E93"/>
  </w:style>
  <w:style w:type="paragraph" w:styleId="a7">
    <w:name w:val="Balloon Text"/>
    <w:basedOn w:val="a"/>
    <w:link w:val="a8"/>
    <w:uiPriority w:val="99"/>
    <w:semiHidden/>
    <w:unhideWhenUsed/>
    <w:rsid w:val="009A137B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A137B"/>
    <w:rPr>
      <w:rFonts w:ascii="Segoe UI" w:eastAsia="Times New Roman" w:hAnsi="Segoe UI" w:cs="Segoe UI"/>
      <w:kern w:val="3"/>
      <w:sz w:val="18"/>
      <w:szCs w:val="18"/>
      <w:lang w:eastAsia="ru-RU" w:bidi="ru-RU"/>
    </w:rPr>
  </w:style>
  <w:style w:type="paragraph" w:customStyle="1" w:styleId="01">
    <w:name w:val="01 Основной текст"/>
    <w:basedOn w:val="a"/>
    <w:qFormat/>
    <w:rsid w:val="00B927F2"/>
    <w:pPr>
      <w:widowControl/>
      <w:suppressAutoHyphens w:val="0"/>
      <w:adjustRightInd w:val="0"/>
      <w:ind w:firstLine="709"/>
      <w:jc w:val="both"/>
      <w:textAlignment w:val="auto"/>
    </w:pPr>
    <w:rPr>
      <w:kern w:val="0"/>
      <w:sz w:val="28"/>
      <w:szCs w:val="28"/>
      <w:lang w:bidi="ar-SA"/>
    </w:rPr>
  </w:style>
  <w:style w:type="table" w:styleId="a9">
    <w:name w:val="Table Grid"/>
    <w:basedOn w:val="a1"/>
    <w:uiPriority w:val="39"/>
    <w:rsid w:val="00544B2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Обычный1"/>
    <w:rsid w:val="00472BB6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PlusNonformat">
    <w:name w:val="ConsPlusNonformat"/>
    <w:rsid w:val="00E473F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473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C517B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517BC"/>
    <w:rPr>
      <w:rFonts w:ascii="Times New Roman" w:eastAsia="Times New Roman" w:hAnsi="Times New Roman" w:cs="Times New Roman"/>
      <w:kern w:val="3"/>
      <w:sz w:val="24"/>
      <w:szCs w:val="24"/>
      <w:lang w:eastAsia="ru-RU" w:bidi="ru-RU"/>
    </w:rPr>
  </w:style>
  <w:style w:type="paragraph" w:styleId="ac">
    <w:name w:val="Body Text"/>
    <w:basedOn w:val="a"/>
    <w:link w:val="ad"/>
    <w:rsid w:val="004E3854"/>
    <w:pPr>
      <w:widowControl/>
      <w:tabs>
        <w:tab w:val="left" w:pos="2552"/>
      </w:tabs>
      <w:suppressAutoHyphens w:val="0"/>
      <w:autoSpaceDE/>
      <w:autoSpaceDN/>
      <w:jc w:val="center"/>
      <w:textAlignment w:val="auto"/>
    </w:pPr>
    <w:rPr>
      <w:kern w:val="0"/>
      <w:sz w:val="28"/>
      <w:szCs w:val="20"/>
      <w:lang w:bidi="ar-SA"/>
    </w:rPr>
  </w:style>
  <w:style w:type="character" w:customStyle="1" w:styleId="ad">
    <w:name w:val="Основной текст Знак"/>
    <w:basedOn w:val="a0"/>
    <w:link w:val="ac"/>
    <w:rsid w:val="004E3854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3BF750-592A-4366-A7DA-E94281018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1876</TotalTime>
  <Pages>8</Pages>
  <Words>1530</Words>
  <Characters>8724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Екатерина Никольская</cp:lastModifiedBy>
  <cp:revision>268</cp:revision>
  <cp:lastPrinted>2020-08-05T07:20:00Z</cp:lastPrinted>
  <dcterms:created xsi:type="dcterms:W3CDTF">2017-07-11T06:37:00Z</dcterms:created>
  <dcterms:modified xsi:type="dcterms:W3CDTF">2020-08-05T07:23:00Z</dcterms:modified>
</cp:coreProperties>
</file>